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F072" w14:textId="69C94ECA" w:rsidR="00CA270A" w:rsidRPr="003423DB" w:rsidRDefault="00CA270A" w:rsidP="001C54C7">
      <w:pPr>
        <w:pStyle w:val="StandardDoc"/>
        <w:tabs>
          <w:tab w:val="clear" w:pos="227"/>
          <w:tab w:val="clear" w:pos="454"/>
          <w:tab w:val="clear" w:pos="680"/>
          <w:tab w:val="clear" w:pos="907"/>
          <w:tab w:val="clear" w:pos="1134"/>
          <w:tab w:val="clear" w:pos="1361"/>
          <w:tab w:val="clear" w:pos="1588"/>
          <w:tab w:val="clear" w:pos="1814"/>
          <w:tab w:val="clear" w:pos="2041"/>
          <w:tab w:val="clear" w:pos="2268"/>
          <w:tab w:val="clear" w:pos="2495"/>
          <w:tab w:val="clear" w:pos="2722"/>
          <w:tab w:val="clear" w:pos="2948"/>
          <w:tab w:val="clear" w:pos="3175"/>
          <w:tab w:val="clear" w:pos="3402"/>
          <w:tab w:val="clear" w:pos="3629"/>
          <w:tab w:val="clear" w:pos="3856"/>
          <w:tab w:val="clear" w:pos="4082"/>
          <w:tab w:val="clear" w:pos="4309"/>
          <w:tab w:val="clear" w:pos="4536"/>
          <w:tab w:val="clear" w:pos="4763"/>
          <w:tab w:val="clear" w:pos="4990"/>
          <w:tab w:val="clear" w:pos="5216"/>
          <w:tab w:val="clear" w:pos="5443"/>
          <w:tab w:val="clear" w:pos="5670"/>
          <w:tab w:val="clear" w:pos="5897"/>
          <w:tab w:val="clear" w:pos="6124"/>
          <w:tab w:val="clear" w:pos="6350"/>
          <w:tab w:val="clear" w:pos="6577"/>
          <w:tab w:val="clear" w:pos="6804"/>
          <w:tab w:val="clear" w:pos="7031"/>
          <w:tab w:val="clear" w:pos="7258"/>
          <w:tab w:val="clear" w:pos="7484"/>
          <w:tab w:val="clear" w:pos="7711"/>
          <w:tab w:val="clear" w:pos="7938"/>
          <w:tab w:val="clear" w:pos="8165"/>
          <w:tab w:val="clear" w:pos="8392"/>
          <w:tab w:val="clear" w:pos="8618"/>
          <w:tab w:val="clear" w:pos="8845"/>
          <w:tab w:val="clear" w:pos="9072"/>
          <w:tab w:val="clear" w:pos="9299"/>
          <w:tab w:val="clear" w:pos="9526"/>
          <w:tab w:val="clear" w:pos="9752"/>
          <w:tab w:val="clear" w:pos="9979"/>
          <w:tab w:val="clear" w:pos="10206"/>
          <w:tab w:val="clear" w:pos="10433"/>
          <w:tab w:val="clear" w:pos="10660"/>
          <w:tab w:val="clear" w:pos="10886"/>
          <w:tab w:val="clear" w:pos="11113"/>
          <w:tab w:val="clear" w:pos="11340"/>
          <w:tab w:val="clear" w:pos="11567"/>
          <w:tab w:val="clear" w:pos="11794"/>
        </w:tabs>
        <w:spacing w:line="270" w:lineRule="atLeast"/>
      </w:pPr>
    </w:p>
    <w:tbl>
      <w:tblPr>
        <w:tblStyle w:val="Tabellenraster1"/>
        <w:tblW w:w="9483" w:type="dxa"/>
        <w:tblLook w:val="04A0" w:firstRow="1" w:lastRow="0" w:firstColumn="1" w:lastColumn="0" w:noHBand="0" w:noVBand="1"/>
      </w:tblPr>
      <w:tblGrid>
        <w:gridCol w:w="9483"/>
      </w:tblGrid>
      <w:tr w:rsidR="00CA270A" w:rsidRPr="00CA270A" w14:paraId="773FDFBB" w14:textId="77777777" w:rsidTr="001D6432">
        <w:trPr>
          <w:trHeight w:val="690"/>
        </w:trPr>
        <w:tc>
          <w:tcPr>
            <w:tcW w:w="9483" w:type="dxa"/>
            <w:tcBorders>
              <w:top w:val="single" w:sz="12" w:space="0" w:color="auto"/>
              <w:left w:val="single" w:sz="12" w:space="0" w:color="auto"/>
              <w:bottom w:val="single" w:sz="12" w:space="0" w:color="auto"/>
              <w:right w:val="single" w:sz="12" w:space="0" w:color="auto"/>
            </w:tcBorders>
            <w:shd w:val="clear" w:color="auto" w:fill="FFC6CC"/>
            <w:vAlign w:val="center"/>
          </w:tcPr>
          <w:p w14:paraId="727B1775" w14:textId="77777777" w:rsidR="00CA270A" w:rsidRPr="00CE5ACC" w:rsidRDefault="00CA270A" w:rsidP="00CA270A">
            <w:pPr>
              <w:spacing w:line="240" w:lineRule="auto"/>
              <w:contextualSpacing w:val="0"/>
              <w:rPr>
                <w:rFonts w:ascii="Trade Gothic Next" w:eastAsia="Aptos" w:hAnsi="Trade Gothic Next" w:cs="Times New Roman"/>
                <w:b/>
                <w:bCs/>
                <w:spacing w:val="0"/>
                <w:sz w:val="28"/>
                <w:szCs w:val="28"/>
              </w:rPr>
            </w:pPr>
            <w:r w:rsidRPr="00CE5ACC">
              <w:rPr>
                <w:rFonts w:ascii="Trade Gothic Next" w:eastAsia="Aptos" w:hAnsi="Trade Gothic Next" w:cs="Times New Roman"/>
                <w:b/>
                <w:bCs/>
                <w:spacing w:val="0"/>
                <w:sz w:val="28"/>
                <w:szCs w:val="28"/>
              </w:rPr>
              <w:t xml:space="preserve">Individuelle Intensivweiterbildung – Programm </w:t>
            </w:r>
          </w:p>
        </w:tc>
      </w:tr>
    </w:tbl>
    <w:p w14:paraId="68770F6E" w14:textId="77777777" w:rsidR="00CA270A" w:rsidRPr="00CA270A" w:rsidRDefault="00CA270A" w:rsidP="00CA270A">
      <w:pPr>
        <w:spacing w:line="278" w:lineRule="auto"/>
        <w:contextualSpacing w:val="0"/>
        <w:rPr>
          <w:rFonts w:ascii="Trade Gothic Next" w:eastAsia="Aptos" w:hAnsi="Trade Gothic Next" w:cs="Times New Roman"/>
          <w:spacing w:val="0"/>
          <w:kern w:val="2"/>
          <w14:ligatures w14:val="standardContextual"/>
        </w:rPr>
      </w:pPr>
    </w:p>
    <w:tbl>
      <w:tblPr>
        <w:tblStyle w:val="Tabellenraster1"/>
        <w:tblW w:w="0" w:type="auto"/>
        <w:tblLayout w:type="fixed"/>
        <w:tblLook w:val="04A0" w:firstRow="1" w:lastRow="0" w:firstColumn="1" w:lastColumn="0" w:noHBand="0" w:noVBand="1"/>
      </w:tblPr>
      <w:tblGrid>
        <w:gridCol w:w="3256"/>
        <w:gridCol w:w="6237"/>
      </w:tblGrid>
      <w:tr w:rsidR="00CA270A" w:rsidRPr="00CA270A" w14:paraId="0ECD7C36" w14:textId="77777777" w:rsidTr="001D6432">
        <w:trPr>
          <w:trHeight w:val="367"/>
        </w:trPr>
        <w:tc>
          <w:tcPr>
            <w:tcW w:w="3256" w:type="dxa"/>
            <w:vAlign w:val="center"/>
          </w:tcPr>
          <w:p w14:paraId="3A97CA99"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Name der Lehrperson:</w:t>
            </w:r>
          </w:p>
        </w:tc>
        <w:tc>
          <w:tcPr>
            <w:tcW w:w="6237" w:type="dxa"/>
            <w:vAlign w:val="center"/>
          </w:tcPr>
          <w:p w14:paraId="6C442F0A"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r w:rsidR="00CA270A" w:rsidRPr="00CA270A" w14:paraId="538A166F" w14:textId="77777777" w:rsidTr="001D6432">
        <w:trPr>
          <w:trHeight w:val="369"/>
        </w:trPr>
        <w:tc>
          <w:tcPr>
            <w:tcW w:w="3256" w:type="dxa"/>
            <w:vAlign w:val="center"/>
          </w:tcPr>
          <w:p w14:paraId="7C22D48B"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Schulträger:</w:t>
            </w:r>
          </w:p>
        </w:tc>
        <w:tc>
          <w:tcPr>
            <w:tcW w:w="6237" w:type="dxa"/>
            <w:vAlign w:val="center"/>
          </w:tcPr>
          <w:p w14:paraId="5F40C9C9"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r w:rsidR="00CA270A" w:rsidRPr="00CA270A" w14:paraId="20B6E436" w14:textId="77777777" w:rsidTr="001D6432">
        <w:trPr>
          <w:trHeight w:val="462"/>
        </w:trPr>
        <w:tc>
          <w:tcPr>
            <w:tcW w:w="3256" w:type="dxa"/>
            <w:vAlign w:val="center"/>
          </w:tcPr>
          <w:p w14:paraId="738B882C"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 xml:space="preserve">Genehmigter Zeitraum der IWB: </w:t>
            </w:r>
          </w:p>
          <w:p w14:paraId="4AF3F6BF"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4"/>
                <w:szCs w:val="14"/>
              </w:rPr>
              <w:t xml:space="preserve">(Bitte </w:t>
            </w:r>
            <w:r w:rsidRPr="00CE5ACC">
              <w:rPr>
                <w:rFonts w:ascii="Trade Gothic Next" w:eastAsia="Aptos" w:hAnsi="Trade Gothic Next" w:cs="Times New Roman"/>
                <w:b/>
                <w:spacing w:val="0"/>
                <w:sz w:val="14"/>
                <w:szCs w:val="14"/>
              </w:rPr>
              <w:t>Anfangsdatum</w:t>
            </w:r>
            <w:r w:rsidRPr="00CA270A">
              <w:rPr>
                <w:rFonts w:ascii="Trade Gothic Next" w:eastAsia="Aptos" w:hAnsi="Trade Gothic Next" w:cs="Times New Roman"/>
                <w:spacing w:val="0"/>
                <w:sz w:val="14"/>
                <w:szCs w:val="14"/>
              </w:rPr>
              <w:t xml:space="preserve"> und </w:t>
            </w:r>
            <w:r w:rsidRPr="00CE5ACC">
              <w:rPr>
                <w:rFonts w:ascii="Trade Gothic Next" w:eastAsia="Aptos" w:hAnsi="Trade Gothic Next" w:cs="Times New Roman"/>
                <w:b/>
                <w:spacing w:val="0"/>
                <w:sz w:val="14"/>
                <w:szCs w:val="14"/>
              </w:rPr>
              <w:t xml:space="preserve">Enddatum </w:t>
            </w:r>
            <w:r w:rsidRPr="00CA270A">
              <w:rPr>
                <w:rFonts w:ascii="Trade Gothic Next" w:eastAsia="Aptos" w:hAnsi="Trade Gothic Next" w:cs="Times New Roman"/>
                <w:spacing w:val="0"/>
                <w:sz w:val="14"/>
                <w:szCs w:val="14"/>
              </w:rPr>
              <w:t>angegeben)</w:t>
            </w:r>
          </w:p>
        </w:tc>
        <w:tc>
          <w:tcPr>
            <w:tcW w:w="6237" w:type="dxa"/>
            <w:vAlign w:val="center"/>
          </w:tcPr>
          <w:p w14:paraId="0C4DD37C"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r w:rsidR="00CA270A" w:rsidRPr="00CA270A" w14:paraId="4AEDBC61" w14:textId="77777777" w:rsidTr="001D6432">
        <w:trPr>
          <w:trHeight w:val="459"/>
        </w:trPr>
        <w:tc>
          <w:tcPr>
            <w:tcW w:w="3256" w:type="dxa"/>
            <w:vAlign w:val="center"/>
          </w:tcPr>
          <w:p w14:paraId="235DACE2"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Aktuelles Arbeitspensum:</w:t>
            </w:r>
          </w:p>
          <w:p w14:paraId="5BBE1598"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4"/>
                <w:szCs w:val="14"/>
              </w:rPr>
              <w:t>(Falls im Programm berücksichtigt)</w:t>
            </w:r>
          </w:p>
        </w:tc>
        <w:tc>
          <w:tcPr>
            <w:tcW w:w="6237" w:type="dxa"/>
            <w:vAlign w:val="center"/>
          </w:tcPr>
          <w:p w14:paraId="264F4A9A"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r w:rsidR="00CA270A" w:rsidRPr="00CA270A" w14:paraId="6F9D2E02" w14:textId="77777777" w:rsidTr="001D6432">
        <w:trPr>
          <w:trHeight w:val="459"/>
        </w:trPr>
        <w:tc>
          <w:tcPr>
            <w:tcW w:w="3256" w:type="dxa"/>
            <w:vAlign w:val="center"/>
          </w:tcPr>
          <w:p w14:paraId="1D60A530"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Unterrichtete Fächer:</w:t>
            </w:r>
          </w:p>
        </w:tc>
        <w:tc>
          <w:tcPr>
            <w:tcW w:w="6237" w:type="dxa"/>
            <w:vAlign w:val="center"/>
          </w:tcPr>
          <w:p w14:paraId="1FADF503"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r w:rsidR="00CA270A" w:rsidRPr="00CA270A" w14:paraId="4F4E3AF2" w14:textId="77777777" w:rsidTr="001D6432">
        <w:trPr>
          <w:trHeight w:val="369"/>
        </w:trPr>
        <w:tc>
          <w:tcPr>
            <w:tcW w:w="3256" w:type="dxa"/>
            <w:vAlign w:val="center"/>
          </w:tcPr>
          <w:p w14:paraId="7BFAEC39"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r w:rsidRPr="00CA270A">
              <w:rPr>
                <w:rFonts w:ascii="Trade Gothic Next" w:eastAsia="Aptos" w:hAnsi="Trade Gothic Next" w:cs="Times New Roman"/>
                <w:spacing w:val="0"/>
                <w:sz w:val="18"/>
                <w:szCs w:val="18"/>
              </w:rPr>
              <w:t xml:space="preserve">Bemerkungen: </w:t>
            </w:r>
          </w:p>
        </w:tc>
        <w:tc>
          <w:tcPr>
            <w:tcW w:w="6237" w:type="dxa"/>
            <w:vAlign w:val="center"/>
          </w:tcPr>
          <w:p w14:paraId="64453D51" w14:textId="77777777" w:rsidR="00CA270A" w:rsidRPr="00CA270A" w:rsidRDefault="00CA270A" w:rsidP="00CA270A">
            <w:pPr>
              <w:spacing w:line="240" w:lineRule="auto"/>
              <w:contextualSpacing w:val="0"/>
              <w:rPr>
                <w:rFonts w:ascii="Trade Gothic Next" w:eastAsia="Aptos" w:hAnsi="Trade Gothic Next" w:cs="Times New Roman"/>
                <w:spacing w:val="0"/>
                <w:sz w:val="18"/>
                <w:szCs w:val="18"/>
              </w:rPr>
            </w:pPr>
          </w:p>
        </w:tc>
      </w:tr>
    </w:tbl>
    <w:p w14:paraId="07382CAF" w14:textId="77777777" w:rsidR="00CA270A" w:rsidRPr="00CA270A" w:rsidRDefault="00CA270A" w:rsidP="00CA270A">
      <w:pPr>
        <w:spacing w:after="160" w:line="278" w:lineRule="auto"/>
        <w:contextualSpacing w:val="0"/>
        <w:rPr>
          <w:rFonts w:ascii="Trade Gothic Next" w:eastAsia="Aptos" w:hAnsi="Trade Gothic Next" w:cs="Times New Roman"/>
          <w:spacing w:val="0"/>
          <w:kern w:val="2"/>
          <w:sz w:val="18"/>
          <w:szCs w:val="18"/>
          <w14:ligatures w14:val="standardContextual"/>
        </w:rPr>
      </w:pPr>
    </w:p>
    <w:p w14:paraId="1116F617" w14:textId="77777777" w:rsidR="00CA270A" w:rsidRPr="00CA270A" w:rsidRDefault="00CA270A" w:rsidP="00CA270A">
      <w:pPr>
        <w:spacing w:after="160" w:line="278" w:lineRule="auto"/>
        <w:contextualSpacing w:val="0"/>
        <w:rPr>
          <w:rFonts w:ascii="Trade Gothic Next" w:eastAsia="Aptos" w:hAnsi="Trade Gothic Next" w:cs="Times New Roman"/>
          <w:b/>
          <w:bCs/>
          <w:spacing w:val="0"/>
          <w:kern w:val="2"/>
          <w:sz w:val="18"/>
          <w:szCs w:val="18"/>
          <w14:ligatures w14:val="standardContextual"/>
        </w:rPr>
      </w:pPr>
      <w:r w:rsidRPr="00CA270A">
        <w:rPr>
          <w:rFonts w:ascii="Trade Gothic Next" w:eastAsia="Aptos" w:hAnsi="Trade Gothic Next" w:cs="Times New Roman"/>
          <w:b/>
          <w:bCs/>
          <w:spacing w:val="0"/>
          <w:kern w:val="2"/>
          <w:sz w:val="18"/>
          <w:szCs w:val="18"/>
          <w14:ligatures w14:val="standardContextual"/>
        </w:rPr>
        <w:t xml:space="preserve">Wichtige Hinweise und Leitgedanken zur individuellen Intensivweiterbildung: </w:t>
      </w:r>
    </w:p>
    <w:p w14:paraId="38EB92E4" w14:textId="77777777"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spacing w:val="0"/>
          <w:kern w:val="2"/>
          <w:sz w:val="18"/>
          <w:szCs w:val="18"/>
          <w14:ligatures w14:val="standardContextual"/>
        </w:rPr>
      </w:pPr>
      <w:r w:rsidRPr="00CA270A">
        <w:rPr>
          <w:rFonts w:ascii="Trade Gothic Next" w:eastAsia="Aptos" w:hAnsi="Trade Gothic Next" w:cs="Times New Roman"/>
          <w:spacing w:val="0"/>
          <w:kern w:val="2"/>
          <w:sz w:val="18"/>
          <w:szCs w:val="18"/>
          <w14:ligatures w14:val="standardContextual"/>
        </w:rPr>
        <w:t xml:space="preserve">Die Intensivweiterbildung bietet während </w:t>
      </w:r>
      <w:r w:rsidRPr="00CA270A">
        <w:rPr>
          <w:rFonts w:ascii="Trade Gothic Next" w:eastAsia="Aptos" w:hAnsi="Trade Gothic Next" w:cs="Times New Roman"/>
          <w:b/>
          <w:bCs/>
          <w:color w:val="A90013"/>
          <w:spacing w:val="0"/>
          <w:kern w:val="2"/>
          <w:sz w:val="18"/>
          <w:szCs w:val="18"/>
          <w14:ligatures w14:val="standardContextual"/>
        </w:rPr>
        <w:t>zehn bis zwölf Wochen</w:t>
      </w:r>
      <w:r w:rsidRPr="00CA270A">
        <w:rPr>
          <w:rFonts w:ascii="Trade Gothic Next" w:eastAsia="Aptos" w:hAnsi="Trade Gothic Next" w:cs="Times New Roman"/>
          <w:color w:val="A90013"/>
          <w:spacing w:val="0"/>
          <w:kern w:val="2"/>
          <w:sz w:val="18"/>
          <w:szCs w:val="18"/>
          <w14:ligatures w14:val="standardContextual"/>
        </w:rPr>
        <w:t xml:space="preserve"> </w:t>
      </w:r>
      <w:r w:rsidRPr="00CA270A">
        <w:rPr>
          <w:rFonts w:ascii="Trade Gothic Next" w:eastAsia="Aptos" w:hAnsi="Trade Gothic Next" w:cs="Times New Roman"/>
          <w:spacing w:val="0"/>
          <w:kern w:val="2"/>
          <w:sz w:val="18"/>
          <w:szCs w:val="18"/>
          <w14:ligatures w14:val="standardContextual"/>
        </w:rPr>
        <w:t xml:space="preserve">Raum für eine persönliche und berufliche Standortbestimmung. Sie ermöglicht es, Abstand vom Berufsalltag zu gewinnen, neue Sichtweisen zu entwickeln und neue Impulse für die weitere Berufstätigkeit zu erhalten. </w:t>
      </w:r>
    </w:p>
    <w:p w14:paraId="406F1A0E" w14:textId="24C45378"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spacing w:val="0"/>
          <w:kern w:val="2"/>
          <w:sz w:val="18"/>
          <w:szCs w:val="18"/>
          <w14:ligatures w14:val="standardContextual"/>
        </w:rPr>
      </w:pPr>
      <w:r w:rsidRPr="00CA270A">
        <w:rPr>
          <w:rFonts w:ascii="Aptos" w:eastAsia="Aptos" w:hAnsi="Aptos" w:cs="Times New Roman"/>
          <w:noProof/>
          <w:spacing w:val="0"/>
          <w:kern w:val="2"/>
          <w:sz w:val="24"/>
          <w:szCs w:val="24"/>
          <w14:ligatures w14:val="standardContextual"/>
        </w:rPr>
        <w:drawing>
          <wp:anchor distT="0" distB="0" distL="114300" distR="114300" simplePos="0" relativeHeight="251659264" behindDoc="0" locked="0" layoutInCell="1" allowOverlap="1" wp14:anchorId="2E44B562" wp14:editId="7EE86F93">
            <wp:simplePos x="0" y="0"/>
            <wp:positionH relativeFrom="column">
              <wp:posOffset>1390015</wp:posOffset>
            </wp:positionH>
            <wp:positionV relativeFrom="paragraph">
              <wp:posOffset>177800</wp:posOffset>
            </wp:positionV>
            <wp:extent cx="108000" cy="108000"/>
            <wp:effectExtent l="0" t="0" r="6350" b="6350"/>
            <wp:wrapNone/>
            <wp:docPr id="81169703" name="Grafik 2" descr="Pfeil nach rechts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9703" name="Grafik 81169703" descr="Pfeil nach rechts mit einfarbiger Füllung"/>
                    <pic:cNvPicPr/>
                  </pic:nvPicPr>
                  <pic:blipFill>
                    <a:blip r:embed="rId11">
                      <a:extLst>
                        <a:ext uri="{96DAC541-7B7A-43D3-8B79-37D633B846F1}">
                          <asvg:svgBlip xmlns:asvg="http://schemas.microsoft.com/office/drawing/2016/SVG/main" r:embed="rId12"/>
                        </a:ext>
                      </a:extLst>
                    </a:blip>
                    <a:stretch>
                      <a:fillRect/>
                    </a:stretch>
                  </pic:blipFill>
                  <pic:spPr>
                    <a:xfrm>
                      <a:off x="0" y="0"/>
                      <a:ext cx="108000" cy="108000"/>
                    </a:xfrm>
                    <a:prstGeom prst="rect">
                      <a:avLst/>
                    </a:prstGeom>
                  </pic:spPr>
                </pic:pic>
              </a:graphicData>
            </a:graphic>
            <wp14:sizeRelH relativeFrom="page">
              <wp14:pctWidth>0</wp14:pctWidth>
            </wp14:sizeRelH>
            <wp14:sizeRelV relativeFrom="page">
              <wp14:pctHeight>0</wp14:pctHeight>
            </wp14:sizeRelV>
          </wp:anchor>
        </w:drawing>
      </w:r>
      <w:r w:rsidRPr="00CA270A">
        <w:rPr>
          <w:rFonts w:ascii="Trade Gothic Next" w:eastAsia="Aptos" w:hAnsi="Trade Gothic Next" w:cs="Times New Roman"/>
          <w:spacing w:val="0"/>
          <w:kern w:val="2"/>
          <w:sz w:val="18"/>
          <w:szCs w:val="18"/>
          <w14:ligatures w14:val="standardContextual"/>
        </w:rPr>
        <w:t xml:space="preserve">Als Orientierung sollen </w:t>
      </w:r>
      <w:r w:rsidRPr="00CA270A">
        <w:rPr>
          <w:rFonts w:ascii="Trade Gothic Next" w:eastAsia="Aptos" w:hAnsi="Trade Gothic Next" w:cs="Times New Roman"/>
          <w:b/>
          <w:bCs/>
          <w:color w:val="A90013"/>
          <w:spacing w:val="0"/>
          <w:kern w:val="2"/>
          <w:sz w:val="18"/>
          <w:szCs w:val="18"/>
          <w14:ligatures w14:val="standardContextual"/>
        </w:rPr>
        <w:t>zwei Drittel der IWB-Zeit für fachbezogene</w:t>
      </w:r>
      <w:r w:rsidRPr="00CA270A">
        <w:rPr>
          <w:rFonts w:ascii="Trade Gothic Next" w:eastAsia="Aptos" w:hAnsi="Trade Gothic Next" w:cs="Times New Roman"/>
          <w:color w:val="A90013"/>
          <w:spacing w:val="0"/>
          <w:kern w:val="2"/>
          <w:sz w:val="18"/>
          <w:szCs w:val="18"/>
          <w14:ligatures w14:val="standardContextual"/>
        </w:rPr>
        <w:t xml:space="preserve"> </w:t>
      </w:r>
      <w:r w:rsidRPr="00CA270A">
        <w:rPr>
          <w:rFonts w:ascii="Trade Gothic Next" w:eastAsia="Aptos" w:hAnsi="Trade Gothic Next" w:cs="Times New Roman"/>
          <w:spacing w:val="0"/>
          <w:kern w:val="2"/>
          <w:sz w:val="18"/>
          <w:szCs w:val="18"/>
          <w14:ligatures w14:val="standardContextual"/>
        </w:rPr>
        <w:t xml:space="preserve">und </w:t>
      </w:r>
      <w:r w:rsidRPr="00CA270A">
        <w:rPr>
          <w:rFonts w:ascii="Trade Gothic Next" w:eastAsia="Aptos" w:hAnsi="Trade Gothic Next" w:cs="Times New Roman"/>
          <w:b/>
          <w:bCs/>
          <w:color w:val="A90013"/>
          <w:spacing w:val="0"/>
          <w:kern w:val="2"/>
          <w:sz w:val="18"/>
          <w:szCs w:val="18"/>
          <w14:ligatures w14:val="standardContextual"/>
        </w:rPr>
        <w:t>ein Drittel für persönlichkeitsbezogene Inhalte</w:t>
      </w:r>
      <w:r w:rsidRPr="00CA270A">
        <w:rPr>
          <w:rFonts w:ascii="Trade Gothic Next" w:eastAsia="Aptos" w:hAnsi="Trade Gothic Next" w:cs="Times New Roman"/>
          <w:spacing w:val="0"/>
          <w:kern w:val="2"/>
          <w:sz w:val="18"/>
          <w:szCs w:val="18"/>
          <w14:ligatures w14:val="standardContextual"/>
        </w:rPr>
        <w:t xml:space="preserve"> eingesetzt werden.   </w:t>
      </w:r>
      <w:r w:rsidR="00041DCB">
        <w:rPr>
          <w:rFonts w:ascii="Trade Gothic Next" w:eastAsia="Aptos" w:hAnsi="Trade Gothic Next" w:cs="Times New Roman"/>
          <w:spacing w:val="0"/>
          <w:kern w:val="2"/>
          <w:sz w:val="18"/>
          <w:szCs w:val="18"/>
          <w14:ligatures w14:val="standardContextual"/>
        </w:rPr>
        <w:t xml:space="preserve"> </w:t>
      </w:r>
      <w:r w:rsidRPr="00CA270A">
        <w:rPr>
          <w:rFonts w:ascii="Trade Gothic Next" w:eastAsia="Aptos" w:hAnsi="Trade Gothic Next" w:cs="Times New Roman"/>
          <w:spacing w:val="0"/>
          <w:kern w:val="2"/>
          <w:sz w:val="18"/>
          <w:szCs w:val="18"/>
          <w14:ligatures w14:val="standardContextual"/>
        </w:rPr>
        <w:t xml:space="preserve"> Das neue IWB-Konzept vom September 2026 sieht diese Aufteilung künftig als Orientierung für die Planung vor. Lehrpersonen, deren Planung noch auf dem bisherigen Konzept basiert, stimmen allfällige Abweichungen bitte mit ihrer Schulleitung ab.</w:t>
      </w:r>
    </w:p>
    <w:p w14:paraId="01477424" w14:textId="77777777"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color w:val="A90013"/>
          <w:spacing w:val="0"/>
          <w:kern w:val="2"/>
          <w:sz w:val="18"/>
          <w:szCs w:val="18"/>
          <w14:ligatures w14:val="standardContextual"/>
        </w:rPr>
      </w:pPr>
      <w:r w:rsidRPr="00CA270A">
        <w:rPr>
          <w:rFonts w:ascii="Trade Gothic Next" w:eastAsia="Aptos" w:hAnsi="Trade Gothic Next" w:cs="Times New Roman"/>
          <w:spacing w:val="0"/>
          <w:kern w:val="2"/>
          <w:sz w:val="18"/>
          <w:szCs w:val="18"/>
          <w14:ligatures w14:val="standardContextual"/>
        </w:rPr>
        <w:t xml:space="preserve">Schulferien, die in den bewilligten IWB Zeitraum fallen, sind Bestandteil der zehn- bis zwölfwöchigen IWB und entsprechend in die inhaltliche Planung einzubeziehen. </w:t>
      </w:r>
      <w:r w:rsidRPr="00CA270A">
        <w:rPr>
          <w:rFonts w:ascii="Trade Gothic Next" w:eastAsia="Aptos" w:hAnsi="Trade Gothic Next" w:cs="Times New Roman"/>
          <w:b/>
          <w:bCs/>
          <w:color w:val="A90013"/>
          <w:spacing w:val="0"/>
          <w:kern w:val="2"/>
          <w:sz w:val="18"/>
          <w:szCs w:val="18"/>
          <w14:ligatures w14:val="standardContextual"/>
        </w:rPr>
        <w:t>Sie werden nicht herausgerechnet und führen zu keiner Verlängerung des IWB Zeitraums.</w:t>
      </w:r>
    </w:p>
    <w:p w14:paraId="2D3F2F85" w14:textId="77777777"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spacing w:val="0"/>
          <w:kern w:val="2"/>
          <w:sz w:val="18"/>
          <w:szCs w:val="18"/>
          <w14:ligatures w14:val="standardContextual"/>
        </w:rPr>
      </w:pPr>
      <w:r w:rsidRPr="00CA270A">
        <w:rPr>
          <w:rFonts w:ascii="Trade Gothic Next" w:eastAsia="Aptos" w:hAnsi="Trade Gothic Next" w:cs="Times New Roman"/>
          <w:spacing w:val="0"/>
          <w:kern w:val="2"/>
          <w:sz w:val="18"/>
          <w:szCs w:val="18"/>
          <w14:ligatures w14:val="standardContextual"/>
        </w:rPr>
        <w:t>Reflexion und Regeneration sind wichtige Bestandteile der IWB. Zu Beginn soll genügend Raum für das Ankommen und die Standortbestimmung eingeplant werden. Auch während der IWB sind Reflexionsphasen vorzusehen. Gegen Ende stehen die Auswertung der Erfahrungen und die Vorbereitung auf den Wiedereinstieg in den Berufsalltag im Zentrum.</w:t>
      </w:r>
    </w:p>
    <w:p w14:paraId="6C0EBBC2" w14:textId="77777777"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spacing w:val="0"/>
          <w:kern w:val="2"/>
          <w:sz w:val="18"/>
          <w:szCs w:val="18"/>
          <w14:ligatures w14:val="standardContextual"/>
        </w:rPr>
      </w:pPr>
      <w:r w:rsidRPr="00CA270A">
        <w:rPr>
          <w:rFonts w:ascii="Trade Gothic Next" w:eastAsia="Aptos" w:hAnsi="Trade Gothic Next" w:cs="Times New Roman"/>
          <w:b/>
          <w:bCs/>
          <w:color w:val="A90013"/>
          <w:spacing w:val="0"/>
          <w:kern w:val="2"/>
          <w:sz w:val="18"/>
          <w:szCs w:val="18"/>
          <w14:ligatures w14:val="standardContextual"/>
        </w:rPr>
        <w:t>Ziele und Programm müssen aufeinander abgestimmt sein.</w:t>
      </w:r>
      <w:r w:rsidRPr="00CA270A">
        <w:rPr>
          <w:rFonts w:ascii="Trade Gothic Next" w:eastAsia="Aptos" w:hAnsi="Trade Gothic Next" w:cs="Times New Roman"/>
          <w:color w:val="C00000"/>
          <w:spacing w:val="0"/>
          <w:kern w:val="2"/>
          <w:sz w:val="18"/>
          <w:szCs w:val="18"/>
          <w14:ligatures w14:val="standardContextual"/>
        </w:rPr>
        <w:t xml:space="preserve"> </w:t>
      </w:r>
      <w:r w:rsidRPr="00CA270A">
        <w:rPr>
          <w:rFonts w:ascii="Trade Gothic Next" w:eastAsia="Aptos" w:hAnsi="Trade Gothic Next" w:cs="Times New Roman"/>
          <w:spacing w:val="0"/>
          <w:kern w:val="2"/>
          <w:sz w:val="18"/>
          <w:szCs w:val="18"/>
          <w14:ligatures w14:val="standardContextual"/>
        </w:rPr>
        <w:t>Aus dem Programm soll nachvollziehbar hervorgehen, welche Ziele mit den einzelnen Aktivitäten verfolgt werden und welchen Beitrag diese zur persönlichen oder beruflichen Weiterentwicklung leisten.</w:t>
      </w:r>
    </w:p>
    <w:p w14:paraId="0C4600E5" w14:textId="77777777" w:rsidR="00CA270A" w:rsidRPr="00CA270A" w:rsidRDefault="00CA270A" w:rsidP="00CA270A">
      <w:pPr>
        <w:numPr>
          <w:ilvl w:val="0"/>
          <w:numId w:val="43"/>
        </w:numPr>
        <w:spacing w:after="160" w:line="278" w:lineRule="auto"/>
        <w:contextualSpacing w:val="0"/>
        <w:jc w:val="both"/>
        <w:rPr>
          <w:rFonts w:ascii="Trade Gothic Next" w:eastAsia="Aptos" w:hAnsi="Trade Gothic Next" w:cs="Times New Roman"/>
          <w:spacing w:val="0"/>
          <w:kern w:val="2"/>
          <w:sz w:val="18"/>
          <w:szCs w:val="18"/>
          <w14:ligatures w14:val="standardContextual"/>
        </w:rPr>
      </w:pPr>
      <w:r w:rsidRPr="00CA270A">
        <w:rPr>
          <w:rFonts w:ascii="Trade Gothic Next" w:eastAsia="Aptos" w:hAnsi="Trade Gothic Next" w:cs="Times New Roman"/>
          <w:spacing w:val="0"/>
          <w:kern w:val="2"/>
          <w:sz w:val="18"/>
          <w:szCs w:val="18"/>
          <w14:ligatures w14:val="standardContextual"/>
        </w:rPr>
        <w:t xml:space="preserve">Die IWB darf </w:t>
      </w:r>
      <w:r w:rsidRPr="00CA270A">
        <w:rPr>
          <w:rFonts w:ascii="Trade Gothic Next" w:eastAsia="Aptos" w:hAnsi="Trade Gothic Next" w:cs="Times New Roman"/>
          <w:b/>
          <w:bCs/>
          <w:color w:val="A90013"/>
          <w:spacing w:val="0"/>
          <w:kern w:val="2"/>
          <w:sz w:val="18"/>
          <w:szCs w:val="18"/>
          <w14:ligatures w14:val="standardContextual"/>
        </w:rPr>
        <w:t>nicht zur Erlangung von Zertifikaten (z.B. Zusatzausbildungen)</w:t>
      </w:r>
      <w:r w:rsidRPr="00CA270A">
        <w:rPr>
          <w:rFonts w:ascii="Trade Gothic Next" w:eastAsia="Aptos" w:hAnsi="Trade Gothic Next" w:cs="Times New Roman"/>
          <w:color w:val="A90013"/>
          <w:spacing w:val="0"/>
          <w:kern w:val="2"/>
          <w:sz w:val="18"/>
          <w:szCs w:val="18"/>
          <w14:ligatures w14:val="standardContextual"/>
        </w:rPr>
        <w:t xml:space="preserve"> </w:t>
      </w:r>
      <w:r w:rsidRPr="00CA270A">
        <w:rPr>
          <w:rFonts w:ascii="Trade Gothic Next" w:eastAsia="Aptos" w:hAnsi="Trade Gothic Next" w:cs="Times New Roman"/>
          <w:spacing w:val="0"/>
          <w:kern w:val="2"/>
          <w:sz w:val="18"/>
          <w:szCs w:val="18"/>
          <w14:ligatures w14:val="standardContextual"/>
        </w:rPr>
        <w:t>eingesetzt werden.</w:t>
      </w:r>
    </w:p>
    <w:p w14:paraId="749D135A" w14:textId="77777777" w:rsidR="00CA270A" w:rsidRPr="00CA270A" w:rsidRDefault="00CA270A" w:rsidP="00CA270A">
      <w:pPr>
        <w:spacing w:after="160" w:line="278" w:lineRule="auto"/>
        <w:ind w:firstLine="360"/>
        <w:contextualSpacing w:val="0"/>
        <w:rPr>
          <w:rFonts w:ascii="Trade Gothic Next" w:eastAsia="Aptos" w:hAnsi="Trade Gothic Next" w:cs="Times New Roman"/>
          <w:spacing w:val="0"/>
          <w:kern w:val="2"/>
          <w:sz w:val="20"/>
          <w:szCs w:val="20"/>
          <w14:ligatures w14:val="standardContextual"/>
        </w:rPr>
      </w:pPr>
    </w:p>
    <w:tbl>
      <w:tblPr>
        <w:tblStyle w:val="Tabellenraster1"/>
        <w:tblW w:w="0" w:type="auto"/>
        <w:tblInd w:w="421" w:type="dxa"/>
        <w:tblLook w:val="04A0" w:firstRow="1" w:lastRow="0" w:firstColumn="1" w:lastColumn="0" w:noHBand="0" w:noVBand="1"/>
      </w:tblPr>
      <w:tblGrid>
        <w:gridCol w:w="8641"/>
      </w:tblGrid>
      <w:tr w:rsidR="00CA270A" w:rsidRPr="00CA270A" w14:paraId="120D88DC" w14:textId="77777777" w:rsidTr="00CA270A">
        <w:trPr>
          <w:trHeight w:val="879"/>
        </w:trPr>
        <w:tc>
          <w:tcPr>
            <w:tcW w:w="8641" w:type="dxa"/>
            <w:tcBorders>
              <w:top w:val="single" w:sz="4" w:space="0" w:color="FFC6CC"/>
              <w:left w:val="single" w:sz="4" w:space="0" w:color="FFC6CC"/>
              <w:bottom w:val="single" w:sz="4" w:space="0" w:color="FFC6CC"/>
              <w:right w:val="single" w:sz="4" w:space="0" w:color="FFC6CC"/>
            </w:tcBorders>
            <w:shd w:val="clear" w:color="auto" w:fill="FFC6CC"/>
            <w:vAlign w:val="center"/>
          </w:tcPr>
          <w:p w14:paraId="48FC4C72" w14:textId="77777777" w:rsidR="00CA270A" w:rsidRPr="00CA270A" w:rsidRDefault="00CA270A" w:rsidP="00CA270A">
            <w:pPr>
              <w:spacing w:line="240" w:lineRule="auto"/>
              <w:ind w:firstLine="360"/>
              <w:contextualSpacing w:val="0"/>
              <w:rPr>
                <w:rFonts w:ascii="Trade Gothic Next" w:eastAsia="Aptos" w:hAnsi="Trade Gothic Next" w:cs="Times New Roman"/>
                <w:spacing w:val="0"/>
                <w:sz w:val="20"/>
                <w:szCs w:val="20"/>
              </w:rPr>
            </w:pPr>
            <w:r w:rsidRPr="00CA270A">
              <w:rPr>
                <w:rFonts w:ascii="Trade Gothic Next" w:eastAsia="Aptos" w:hAnsi="Trade Gothic Next" w:cs="Times New Roman"/>
                <w:spacing w:val="0"/>
                <w:sz w:val="20"/>
                <w:szCs w:val="20"/>
              </w:rPr>
              <w:sym w:font="Wingdings" w:char="F0E0"/>
            </w:r>
            <w:r w:rsidRPr="00CA270A">
              <w:rPr>
                <w:rFonts w:ascii="Trade Gothic Next" w:eastAsia="Aptos" w:hAnsi="Trade Gothic Next" w:cs="Times New Roman"/>
                <w:spacing w:val="0"/>
                <w:sz w:val="20"/>
                <w:szCs w:val="20"/>
              </w:rPr>
              <w:t xml:space="preserve"> Weitere Informationen und Antworten auf häufige Fragen finden Sie im IWB Konzept.</w:t>
            </w:r>
          </w:p>
        </w:tc>
      </w:tr>
    </w:tbl>
    <w:p w14:paraId="2C48126D" w14:textId="77777777" w:rsidR="00CA270A" w:rsidRPr="00CA270A" w:rsidRDefault="00CA270A" w:rsidP="00CA270A">
      <w:pPr>
        <w:spacing w:after="160" w:line="278" w:lineRule="auto"/>
        <w:ind w:firstLine="360"/>
        <w:contextualSpacing w:val="0"/>
        <w:rPr>
          <w:rFonts w:ascii="Trade Gothic Next" w:eastAsia="Aptos" w:hAnsi="Trade Gothic Next" w:cs="Times New Roman"/>
          <w:spacing w:val="0"/>
          <w:kern w:val="2"/>
          <w:sz w:val="20"/>
          <w:szCs w:val="20"/>
          <w14:ligatures w14:val="standardContextual"/>
        </w:rPr>
      </w:pPr>
    </w:p>
    <w:p w14:paraId="7B718FF9" w14:textId="77777777" w:rsidR="00CA5AC4" w:rsidRDefault="00CA5AC4" w:rsidP="00CA270A">
      <w:pPr>
        <w:spacing w:after="160" w:line="278" w:lineRule="auto"/>
        <w:contextualSpacing w:val="0"/>
        <w:rPr>
          <w:rFonts w:ascii="Trade Gothic Next" w:eastAsia="Aptos" w:hAnsi="Trade Gothic Next" w:cs="Times New Roman"/>
          <w:spacing w:val="0"/>
          <w:kern w:val="2"/>
          <w14:ligatures w14:val="standardContextual"/>
        </w:rPr>
        <w:sectPr w:rsidR="00CA5AC4" w:rsidSect="001D6432">
          <w:footerReference w:type="default" r:id="rId13"/>
          <w:headerReference w:type="first" r:id="rId14"/>
          <w:pgSz w:w="11906" w:h="16838" w:code="9"/>
          <w:pgMar w:top="964" w:right="991" w:bottom="1361" w:left="1418" w:header="510" w:footer="794" w:gutter="0"/>
          <w:cols w:space="708"/>
          <w:titlePg/>
          <w:docGrid w:linePitch="360"/>
        </w:sectPr>
      </w:pPr>
    </w:p>
    <w:p w14:paraId="208F1F36" w14:textId="77777777" w:rsidR="00CA5AC4" w:rsidRPr="00CA5AC4" w:rsidRDefault="00CA5AC4" w:rsidP="00CA5AC4">
      <w:pPr>
        <w:spacing w:after="160" w:line="278" w:lineRule="auto"/>
        <w:contextualSpacing w:val="0"/>
        <w:rPr>
          <w:rFonts w:ascii="Trade Gothic Next" w:eastAsia="Aptos" w:hAnsi="Trade Gothic Next" w:cs="Times New Roman"/>
          <w:b/>
          <w:bCs/>
          <w:spacing w:val="0"/>
          <w:kern w:val="2"/>
          <w:sz w:val="24"/>
          <w:szCs w:val="24"/>
          <w14:ligatures w14:val="standardContextual"/>
        </w:rPr>
      </w:pPr>
      <w:r w:rsidRPr="00CA5AC4">
        <w:rPr>
          <w:rFonts w:ascii="Trade Gothic Next" w:eastAsia="Aptos" w:hAnsi="Trade Gothic Next" w:cs="Times New Roman"/>
          <w:b/>
          <w:bCs/>
          <w:spacing w:val="0"/>
          <w:kern w:val="2"/>
          <w:sz w:val="24"/>
          <w:szCs w:val="24"/>
          <w14:ligatures w14:val="standardContextual"/>
        </w:rPr>
        <w:lastRenderedPageBreak/>
        <w:t>Planungsraster – Wochen 1 bis 12</w:t>
      </w:r>
    </w:p>
    <w:p w14:paraId="2DAD2180" w14:textId="77777777" w:rsidR="00CA5AC4" w:rsidRPr="00CA5AC4" w:rsidRDefault="00CA5AC4" w:rsidP="00CA5AC4">
      <w:pPr>
        <w:spacing w:after="160" w:line="278" w:lineRule="auto"/>
        <w:contextualSpacing w:val="0"/>
        <w:rPr>
          <w:rFonts w:ascii="Trade Gothic Next" w:eastAsia="Aptos" w:hAnsi="Trade Gothic Next" w:cs="Times New Roman"/>
          <w:spacing w:val="0"/>
          <w:kern w:val="2"/>
          <w:sz w:val="16"/>
          <w:szCs w:val="16"/>
          <w14:ligatures w14:val="standardContextual"/>
        </w:rPr>
      </w:pPr>
      <w:r w:rsidRPr="00CA5AC4">
        <w:rPr>
          <w:rFonts w:ascii="Trade Gothic Next" w:eastAsia="Aptos" w:hAnsi="Trade Gothic Next" w:cs="Times New Roman"/>
          <w:noProof/>
          <w:spacing w:val="0"/>
          <w:kern w:val="2"/>
          <w:sz w:val="16"/>
          <w:szCs w:val="16"/>
          <w14:ligatures w14:val="standardContextual"/>
        </w:rPr>
        <mc:AlternateContent>
          <mc:Choice Requires="wps">
            <w:drawing>
              <wp:anchor distT="0" distB="0" distL="114300" distR="114300" simplePos="0" relativeHeight="251661312" behindDoc="1" locked="0" layoutInCell="1" allowOverlap="1" wp14:anchorId="66861B18" wp14:editId="7DA5544E">
                <wp:simplePos x="0" y="0"/>
                <wp:positionH relativeFrom="column">
                  <wp:posOffset>-572632</wp:posOffset>
                </wp:positionH>
                <wp:positionV relativeFrom="paragraph">
                  <wp:posOffset>866775</wp:posOffset>
                </wp:positionV>
                <wp:extent cx="469392" cy="1572768"/>
                <wp:effectExtent l="0" t="0" r="0" b="0"/>
                <wp:wrapNone/>
                <wp:docPr id="1024999963" name="Textfeld 1"/>
                <wp:cNvGraphicFramePr/>
                <a:graphic xmlns:a="http://schemas.openxmlformats.org/drawingml/2006/main">
                  <a:graphicData uri="http://schemas.microsoft.com/office/word/2010/wordprocessingShape">
                    <wps:wsp>
                      <wps:cNvSpPr txBox="1"/>
                      <wps:spPr>
                        <a:xfrm>
                          <a:off x="0" y="0"/>
                          <a:ext cx="469392" cy="1572768"/>
                        </a:xfrm>
                        <a:prstGeom prst="rect">
                          <a:avLst/>
                        </a:prstGeom>
                        <a:noFill/>
                        <a:ln w="6350">
                          <a:noFill/>
                        </a:ln>
                      </wps:spPr>
                      <wps:txbx>
                        <w:txbxContent>
                          <w:p w14:paraId="6B626984" w14:textId="77777777" w:rsidR="00CA5AC4" w:rsidRPr="00592D82" w:rsidRDefault="00CA5AC4" w:rsidP="00CA5AC4">
                            <w:pPr>
                              <w:jc w:val="center"/>
                              <w:rPr>
                                <w:b/>
                                <w:bCs/>
                                <w:i/>
                                <w:iCs/>
                                <w:sz w:val="32"/>
                                <w:szCs w:val="32"/>
                              </w:rPr>
                            </w:pPr>
                            <w:r w:rsidRPr="00592D82">
                              <w:rPr>
                                <w:b/>
                                <w:bCs/>
                                <w:i/>
                                <w:iCs/>
                                <w:sz w:val="32"/>
                                <w:szCs w:val="32"/>
                              </w:rPr>
                              <w:t>Beispiel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861B18" id="_x0000_t202" coordsize="21600,21600" o:spt="202" path="m,l,21600r21600,l21600,xe">
                <v:stroke joinstyle="miter"/>
                <v:path gradientshapeok="t" o:connecttype="rect"/>
              </v:shapetype>
              <v:shape id="Textfeld 1" o:spid="_x0000_s1026" type="#_x0000_t202" style="position:absolute;margin-left:-45.1pt;margin-top:68.25pt;width:36.95pt;height:123.8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" filled="f" stroked="f" strokeweight=".5pt">
                <v:textbox style="layout-flow:vertical;mso-layout-flow-alt:bottom-to-top">
                  <w:txbxContent>
                    <w:p w14:paraId="6B626984" w14:textId="77777777" w:rsidR="00CA5AC4" w:rsidRPr="00592D82" w:rsidRDefault="00CA5AC4" w:rsidP="00CA5AC4">
                      <w:pPr>
                        <w:jc w:val="center"/>
                        <w:rPr>
                          <w:b/>
                          <w:bCs/>
                          <w:i/>
                          <w:iCs/>
                          <w:sz w:val="32"/>
                          <w:szCs w:val="32"/>
                        </w:rPr>
                      </w:pPr>
                      <w:r w:rsidRPr="00592D82">
                        <w:rPr>
                          <w:b/>
                          <w:bCs/>
                          <w:i/>
                          <w:iCs/>
                          <w:sz w:val="32"/>
                          <w:szCs w:val="32"/>
                        </w:rPr>
                        <w:t>Beispiel</w:t>
                      </w:r>
                    </w:p>
                  </w:txbxContent>
                </v:textbox>
              </v:shape>
            </w:pict>
          </mc:Fallback>
        </mc:AlternateContent>
      </w:r>
      <w:r w:rsidRPr="00CA5AC4">
        <w:rPr>
          <w:rFonts w:ascii="Trade Gothic Next" w:eastAsia="Aptos" w:hAnsi="Trade Gothic Next" w:cs="Times New Roman"/>
          <w:spacing w:val="0"/>
          <w:kern w:val="2"/>
          <w:sz w:val="16"/>
          <w:szCs w:val="16"/>
          <w14:ligatures w14:val="standardContextual"/>
        </w:rPr>
        <w:t>Bereich: P = persönlichkeitsbezogen, F = fachbezogen.</w:t>
      </w:r>
    </w:p>
    <w:tbl>
      <w:tblPr>
        <w:tblStyle w:val="Tabellenraster2"/>
        <w:tblW w:w="0" w:type="auto"/>
        <w:tblInd w:w="-431" w:type="dxa"/>
        <w:tblLayout w:type="fixed"/>
        <w:tblLook w:val="04A0" w:firstRow="1" w:lastRow="0" w:firstColumn="1" w:lastColumn="0" w:noHBand="0" w:noVBand="1"/>
      </w:tblPr>
      <w:tblGrid>
        <w:gridCol w:w="977"/>
        <w:gridCol w:w="1947"/>
        <w:gridCol w:w="1026"/>
        <w:gridCol w:w="3564"/>
        <w:gridCol w:w="3271"/>
        <w:gridCol w:w="2541"/>
        <w:gridCol w:w="2126"/>
      </w:tblGrid>
      <w:tr w:rsidR="00CA5AC4" w:rsidRPr="00CA5AC4" w14:paraId="19A2504A" w14:textId="77777777" w:rsidTr="009B017B">
        <w:trPr>
          <w:trHeight w:val="503"/>
        </w:trPr>
        <w:tc>
          <w:tcPr>
            <w:tcW w:w="977" w:type="dxa"/>
            <w:shd w:val="clear" w:color="auto" w:fill="C7C7C7"/>
            <w:vAlign w:val="center"/>
          </w:tcPr>
          <w:p w14:paraId="65EAFEE5"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Woche</w:t>
            </w:r>
          </w:p>
        </w:tc>
        <w:tc>
          <w:tcPr>
            <w:tcW w:w="1947" w:type="dxa"/>
            <w:shd w:val="clear" w:color="auto" w:fill="C7C7C7"/>
            <w:vAlign w:val="center"/>
          </w:tcPr>
          <w:p w14:paraId="03417767"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Datum, Zeitumfang bzw. Dauer</w:t>
            </w:r>
          </w:p>
        </w:tc>
        <w:tc>
          <w:tcPr>
            <w:tcW w:w="1026" w:type="dxa"/>
            <w:shd w:val="clear" w:color="auto" w:fill="C7C7C7"/>
            <w:vAlign w:val="center"/>
          </w:tcPr>
          <w:p w14:paraId="018E6697"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Bereich</w:t>
            </w:r>
          </w:p>
        </w:tc>
        <w:tc>
          <w:tcPr>
            <w:tcW w:w="3564" w:type="dxa"/>
            <w:shd w:val="clear" w:color="auto" w:fill="C7C7C7"/>
            <w:vAlign w:val="center"/>
          </w:tcPr>
          <w:p w14:paraId="4F025CDD"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Inhaltlicher Schwerpunkt / Tätigkeit</w:t>
            </w:r>
          </w:p>
        </w:tc>
        <w:tc>
          <w:tcPr>
            <w:tcW w:w="3271" w:type="dxa"/>
            <w:shd w:val="clear" w:color="auto" w:fill="C7C7C7"/>
            <w:vAlign w:val="center"/>
          </w:tcPr>
          <w:p w14:paraId="28B168FE"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Ziel und erwarteter Nutzen</w:t>
            </w:r>
          </w:p>
          <w:p w14:paraId="39158F6C" w14:textId="77777777" w:rsidR="00CA5AC4" w:rsidRPr="00CA5AC4" w:rsidRDefault="00CA5AC4" w:rsidP="009B017B">
            <w:pPr>
              <w:spacing w:line="240" w:lineRule="auto"/>
              <w:contextualSpacing w:val="0"/>
              <w:jc w:val="center"/>
              <w:rPr>
                <w:rFonts w:ascii="Trade Gothic Next" w:eastAsia="Aptos" w:hAnsi="Trade Gothic Next" w:cs="Times New Roman"/>
                <w:bCs/>
                <w:spacing w:val="0"/>
                <w:sz w:val="20"/>
                <w:szCs w:val="20"/>
              </w:rPr>
            </w:pPr>
            <w:r w:rsidRPr="00CA5AC4">
              <w:rPr>
                <w:rFonts w:ascii="Trade Gothic Next" w:eastAsia="Aptos" w:hAnsi="Trade Gothic Next" w:cs="Times New Roman"/>
                <w:spacing w:val="0"/>
                <w:sz w:val="14"/>
                <w:szCs w:val="14"/>
              </w:rPr>
              <w:t>(Was möchten Sie erreichen? Welcher Bezug besteht zu Ihrer IWB?)</w:t>
            </w:r>
          </w:p>
        </w:tc>
        <w:tc>
          <w:tcPr>
            <w:tcW w:w="2541" w:type="dxa"/>
            <w:shd w:val="clear" w:color="auto" w:fill="C7C7C7"/>
            <w:vAlign w:val="center"/>
          </w:tcPr>
          <w:p w14:paraId="0B2BF017" w14:textId="77777777" w:rsidR="00CA5AC4" w:rsidRPr="009B017B" w:rsidRDefault="00CA5AC4" w:rsidP="009B017B">
            <w:pPr>
              <w:spacing w:line="240" w:lineRule="auto"/>
              <w:contextualSpacing w:val="0"/>
              <w:jc w:val="center"/>
              <w:rPr>
                <w:rFonts w:ascii="Trade Gothic Next" w:eastAsia="Aptos" w:hAnsi="Trade Gothic Next" w:cs="Times New Roman"/>
                <w:b/>
                <w:spacing w:val="0"/>
                <w:sz w:val="20"/>
                <w:szCs w:val="20"/>
              </w:rPr>
            </w:pPr>
            <w:r w:rsidRPr="009B017B">
              <w:rPr>
                <w:rFonts w:ascii="Trade Gothic Next" w:eastAsia="Aptos" w:hAnsi="Trade Gothic Next" w:cs="Times New Roman"/>
                <w:b/>
                <w:spacing w:val="0"/>
                <w:sz w:val="20"/>
                <w:szCs w:val="20"/>
              </w:rPr>
              <w:t>Anbieter / Ort / Format</w:t>
            </w:r>
          </w:p>
        </w:tc>
        <w:tc>
          <w:tcPr>
            <w:tcW w:w="2126" w:type="dxa"/>
            <w:shd w:val="clear" w:color="auto" w:fill="C7C7C7"/>
            <w:vAlign w:val="center"/>
          </w:tcPr>
          <w:p w14:paraId="2FA64B45" w14:textId="77777777" w:rsidR="00CA5AC4" w:rsidRPr="00CA5AC4" w:rsidRDefault="00CA5AC4" w:rsidP="009B017B">
            <w:pPr>
              <w:spacing w:line="240" w:lineRule="auto"/>
              <w:contextualSpacing w:val="0"/>
              <w:jc w:val="center"/>
              <w:rPr>
                <w:rFonts w:ascii="Trade Gothic Next" w:eastAsia="Aptos" w:hAnsi="Trade Gothic Next" w:cs="Times New Roman"/>
                <w:bCs/>
                <w:spacing w:val="0"/>
                <w:sz w:val="20"/>
                <w:szCs w:val="20"/>
              </w:rPr>
            </w:pPr>
            <w:r w:rsidRPr="009B017B">
              <w:rPr>
                <w:rFonts w:ascii="Trade Gothic Next" w:eastAsia="Aptos" w:hAnsi="Trade Gothic Next" w:cs="Times New Roman"/>
                <w:b/>
                <w:spacing w:val="0"/>
                <w:sz w:val="20"/>
                <w:szCs w:val="20"/>
              </w:rPr>
              <w:t>Voraussichtliche Kosten</w:t>
            </w:r>
            <w:r w:rsidRPr="00CA5AC4">
              <w:rPr>
                <w:rFonts w:ascii="Trade Gothic Next" w:eastAsia="Aptos" w:hAnsi="Trade Gothic Next" w:cs="Times New Roman"/>
                <w:bCs/>
                <w:spacing w:val="0"/>
                <w:sz w:val="14"/>
                <w:szCs w:val="14"/>
              </w:rPr>
              <w:t xml:space="preserve"> </w:t>
            </w:r>
            <w:r w:rsidRPr="00CA5AC4">
              <w:rPr>
                <w:rFonts w:ascii="Trade Gothic Next" w:eastAsia="Aptos" w:hAnsi="Trade Gothic Next" w:cs="Times New Roman"/>
                <w:spacing w:val="0"/>
                <w:sz w:val="14"/>
                <w:szCs w:val="14"/>
              </w:rPr>
              <w:t>(falls zutreffend; falls bereits bekannt)</w:t>
            </w:r>
          </w:p>
        </w:tc>
      </w:tr>
      <w:tr w:rsidR="00CA5AC4" w:rsidRPr="00CA5AC4" w14:paraId="59D332F5" w14:textId="77777777" w:rsidTr="009B017B">
        <w:trPr>
          <w:trHeight w:val="1434"/>
        </w:trPr>
        <w:tc>
          <w:tcPr>
            <w:tcW w:w="977" w:type="dxa"/>
            <w:vMerge w:val="restart"/>
            <w:shd w:val="clear" w:color="auto" w:fill="F2F2F2"/>
            <w:vAlign w:val="center"/>
          </w:tcPr>
          <w:p w14:paraId="02EEDF88" w14:textId="77777777" w:rsidR="00CA5AC4" w:rsidRPr="00CA5AC4" w:rsidRDefault="00CA5AC4" w:rsidP="009B017B">
            <w:pPr>
              <w:spacing w:line="240" w:lineRule="auto"/>
              <w:contextualSpacing w:val="0"/>
              <w:jc w:val="center"/>
              <w:rPr>
                <w:rFonts w:ascii="Trade Gothic Next" w:eastAsia="Aptos" w:hAnsi="Trade Gothic Next" w:cs="Times New Roman"/>
                <w:i/>
                <w:iCs/>
                <w:spacing w:val="0"/>
                <w:sz w:val="22"/>
              </w:rPr>
            </w:pPr>
            <w:r w:rsidRPr="00CA5AC4">
              <w:rPr>
                <w:rFonts w:ascii="Trade Gothic Next" w:eastAsia="Aptos" w:hAnsi="Trade Gothic Next" w:cs="Times New Roman"/>
                <w:i/>
                <w:iCs/>
                <w:spacing w:val="0"/>
                <w:sz w:val="22"/>
              </w:rPr>
              <w:t>1</w:t>
            </w:r>
          </w:p>
        </w:tc>
        <w:tc>
          <w:tcPr>
            <w:tcW w:w="1947" w:type="dxa"/>
            <w:shd w:val="clear" w:color="auto" w:fill="F2F2F2"/>
            <w:vAlign w:val="center"/>
          </w:tcPr>
          <w:p w14:paraId="2102242C"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12.–13.10.20XX,</w:t>
            </w:r>
          </w:p>
          <w:p w14:paraId="69791422" w14:textId="66F21BA0" w:rsidR="00CA5AC4" w:rsidRPr="00CA5AC4" w:rsidRDefault="00CA5AC4" w:rsidP="009B017B">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1,5 Tage / ca. 9 Std.</w:t>
            </w:r>
          </w:p>
        </w:tc>
        <w:tc>
          <w:tcPr>
            <w:tcW w:w="1026" w:type="dxa"/>
            <w:shd w:val="clear" w:color="auto" w:fill="F2F2F2"/>
            <w:vAlign w:val="center"/>
          </w:tcPr>
          <w:p w14:paraId="65065CED"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P / F</w:t>
            </w:r>
          </w:p>
        </w:tc>
        <w:tc>
          <w:tcPr>
            <w:tcW w:w="3564" w:type="dxa"/>
            <w:shd w:val="clear" w:color="auto" w:fill="F2F2F2"/>
            <w:vAlign w:val="center"/>
          </w:tcPr>
          <w:p w14:paraId="4027E49D"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Weiterbildung «Gesprächsführung im schulischen Kontext»</w:t>
            </w:r>
          </w:p>
        </w:tc>
        <w:tc>
          <w:tcPr>
            <w:tcW w:w="3271" w:type="dxa"/>
            <w:shd w:val="clear" w:color="auto" w:fill="F2F2F2"/>
            <w:vAlign w:val="center"/>
          </w:tcPr>
          <w:p w14:paraId="557A1FD1" w14:textId="77777777" w:rsidR="00CA5AC4" w:rsidRPr="00CA5AC4" w:rsidRDefault="00CA5AC4" w:rsidP="00CA5AC4">
            <w:pPr>
              <w:spacing w:line="240" w:lineRule="auto"/>
              <w:contextualSpacing w:val="0"/>
              <w:rPr>
                <w:rFonts w:ascii="Trade Gothic Next" w:eastAsia="Aptos" w:hAnsi="Trade Gothic Next" w:cs="Times New Roman"/>
                <w:spacing w:val="0"/>
                <w:sz w:val="14"/>
                <w:szCs w:val="14"/>
              </w:rPr>
            </w:pPr>
            <w:r w:rsidRPr="00CA5AC4">
              <w:rPr>
                <w:rFonts w:ascii="Trade Gothic Next" w:eastAsia="Aptos" w:hAnsi="Trade Gothic Next" w:cs="Times New Roman"/>
                <w:spacing w:val="0"/>
                <w:sz w:val="14"/>
                <w:szCs w:val="14"/>
              </w:rPr>
              <w:t>Sicherheit in anspruchsvollen Gesprächssituationen gewinnen und das eigene Kommunikationsverhalten reflektieren. Übertragung geeigneter Gesprächstechniken auf Gespräche mit Eltern, Schülerinnen und Schülern sowie im Team.</w:t>
            </w:r>
          </w:p>
        </w:tc>
        <w:tc>
          <w:tcPr>
            <w:tcW w:w="2541" w:type="dxa"/>
            <w:shd w:val="clear" w:color="auto" w:fill="F2F2F2"/>
            <w:vAlign w:val="center"/>
          </w:tcPr>
          <w:p w14:paraId="49238B63"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Externer Weiterbildungsanbieter XX / Präsenz</w:t>
            </w:r>
          </w:p>
        </w:tc>
        <w:tc>
          <w:tcPr>
            <w:tcW w:w="2126" w:type="dxa"/>
            <w:shd w:val="clear" w:color="auto" w:fill="F2F2F2"/>
            <w:vAlign w:val="center"/>
          </w:tcPr>
          <w:p w14:paraId="73A73578"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Fr. 480.–</w:t>
            </w:r>
          </w:p>
          <w:p w14:paraId="70BB3AFF"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0D656035" w14:textId="77777777" w:rsidTr="009B017B">
        <w:trPr>
          <w:trHeight w:val="1071"/>
        </w:trPr>
        <w:tc>
          <w:tcPr>
            <w:tcW w:w="977" w:type="dxa"/>
            <w:vMerge/>
            <w:shd w:val="clear" w:color="auto" w:fill="F2F2F2"/>
          </w:tcPr>
          <w:p w14:paraId="1656D79E" w14:textId="77777777" w:rsidR="00CA5AC4" w:rsidRPr="00CA5AC4" w:rsidRDefault="00CA5AC4" w:rsidP="009B017B">
            <w:pPr>
              <w:spacing w:line="240" w:lineRule="auto"/>
              <w:contextualSpacing w:val="0"/>
              <w:jc w:val="center"/>
              <w:rPr>
                <w:rFonts w:ascii="Trade Gothic Next" w:eastAsia="Aptos" w:hAnsi="Trade Gothic Next" w:cs="Times New Roman"/>
                <w:bCs/>
                <w:i/>
                <w:iCs/>
                <w:spacing w:val="0"/>
                <w:sz w:val="22"/>
              </w:rPr>
            </w:pPr>
          </w:p>
        </w:tc>
        <w:tc>
          <w:tcPr>
            <w:tcW w:w="1947" w:type="dxa"/>
            <w:shd w:val="clear" w:color="auto" w:fill="F2F2F2"/>
            <w:vAlign w:val="center"/>
          </w:tcPr>
          <w:p w14:paraId="1C9A907B"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14.–15.10.20XX,</w:t>
            </w:r>
          </w:p>
          <w:p w14:paraId="1A57EFAF" w14:textId="4C00C790" w:rsidR="00CA5AC4" w:rsidRPr="00CA5AC4" w:rsidRDefault="00CA5AC4" w:rsidP="009B017B">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2 Tage / 12 Std.</w:t>
            </w:r>
          </w:p>
          <w:p w14:paraId="3A92CEBD"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shd w:val="clear" w:color="auto" w:fill="F2F2F2"/>
            <w:vAlign w:val="center"/>
          </w:tcPr>
          <w:p w14:paraId="2D11EB0C"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F</w:t>
            </w:r>
          </w:p>
        </w:tc>
        <w:tc>
          <w:tcPr>
            <w:tcW w:w="3564" w:type="dxa"/>
            <w:shd w:val="clear" w:color="auto" w:fill="F2F2F2"/>
            <w:vAlign w:val="center"/>
          </w:tcPr>
          <w:p w14:paraId="237302A7" w14:textId="77777777" w:rsidR="00CA5AC4" w:rsidRPr="00CA5AC4" w:rsidRDefault="00CA5AC4" w:rsidP="00CA5AC4">
            <w:pPr>
              <w:spacing w:line="240" w:lineRule="auto"/>
              <w:contextualSpacing w:val="0"/>
              <w:rPr>
                <w:rFonts w:ascii="Trade Gothic Next" w:eastAsia="Times New Roman" w:hAnsi="Trade Gothic Next" w:cs="Times New Roman"/>
                <w:vanish/>
                <w:spacing w:val="0"/>
                <w:sz w:val="16"/>
                <w:szCs w:val="16"/>
                <w:lang w:eastAsia="de-C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348"/>
            </w:tblGrid>
            <w:tr w:rsidR="00CA5AC4" w:rsidRPr="00CA5AC4" w14:paraId="50AD38A2" w14:textId="77777777" w:rsidTr="00485282">
              <w:trPr>
                <w:trHeight w:val="655"/>
                <w:tblCellSpacing w:w="15" w:type="dxa"/>
              </w:trPr>
              <w:tc>
                <w:tcPr>
                  <w:tcW w:w="3288" w:type="dxa"/>
                  <w:vAlign w:val="center"/>
                  <w:hideMark/>
                </w:tcPr>
                <w:p w14:paraId="0E398B9A" w14:textId="77777777" w:rsidR="00CA5AC4" w:rsidRPr="00CA5AC4" w:rsidRDefault="00CA5AC4" w:rsidP="00CA5AC4">
                  <w:pPr>
                    <w:spacing w:line="240" w:lineRule="auto"/>
                    <w:contextualSpacing w:val="0"/>
                    <w:rPr>
                      <w:rFonts w:ascii="Trade Gothic Next" w:eastAsia="Times New Roman" w:hAnsi="Trade Gothic Next" w:cs="Times New Roman"/>
                      <w:spacing w:val="0"/>
                      <w:sz w:val="16"/>
                      <w:szCs w:val="16"/>
                      <w:lang w:eastAsia="de-CH"/>
                    </w:rPr>
                  </w:pPr>
                  <w:r w:rsidRPr="00CA5AC4">
                    <w:rPr>
                      <w:rFonts w:ascii="Trade Gothic Next" w:eastAsia="Times New Roman" w:hAnsi="Trade Gothic Next" w:cs="Times New Roman"/>
                      <w:spacing w:val="0"/>
                      <w:sz w:val="16"/>
                      <w:szCs w:val="16"/>
                      <w:lang w:eastAsia="de-CH"/>
                    </w:rPr>
                    <w:t>Hospitation und fachbezogene Vertiefung zum Thema formative Beurteilung und individuelle Förderung; anschliessende Auswertung der Beobachtungen</w:t>
                  </w:r>
                </w:p>
              </w:tc>
            </w:tr>
          </w:tbl>
          <w:p w14:paraId="206286B4"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p>
        </w:tc>
        <w:tc>
          <w:tcPr>
            <w:tcW w:w="3271" w:type="dxa"/>
            <w:shd w:val="clear" w:color="auto" w:fill="F2F2F2"/>
            <w:vAlign w:val="center"/>
          </w:tcPr>
          <w:p w14:paraId="7ED677C9" w14:textId="77777777" w:rsidR="00CA5AC4" w:rsidRPr="00CA5AC4" w:rsidRDefault="00CA5AC4" w:rsidP="00CA5AC4">
            <w:pPr>
              <w:spacing w:line="240" w:lineRule="auto"/>
              <w:contextualSpacing w:val="0"/>
              <w:rPr>
                <w:rFonts w:ascii="Trade Gothic Next" w:eastAsia="Aptos" w:hAnsi="Trade Gothic Next" w:cs="Times New Roman"/>
                <w:spacing w:val="0"/>
                <w:sz w:val="14"/>
                <w:szCs w:val="14"/>
              </w:rPr>
            </w:pPr>
            <w:r w:rsidRPr="00CA5AC4">
              <w:rPr>
                <w:rFonts w:ascii="Trade Gothic Next" w:eastAsia="Aptos" w:hAnsi="Trade Gothic Next" w:cs="Times New Roman"/>
                <w:spacing w:val="0"/>
                <w:sz w:val="14"/>
                <w:szCs w:val="14"/>
              </w:rPr>
              <w:t>Neue Formen der Lernbegleitung und Beurteilung kennenlernen, mit der eigenen Unterrichtspraxis vergleichen und geeignete Ansätze für den späteren Transfer in den Unterricht ableiten.</w:t>
            </w:r>
          </w:p>
        </w:tc>
        <w:tc>
          <w:tcPr>
            <w:tcW w:w="2541" w:type="dxa"/>
            <w:shd w:val="clear" w:color="auto" w:fill="F2F2F2"/>
            <w:vAlign w:val="center"/>
          </w:tcPr>
          <w:p w14:paraId="04BE5668"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Volksschule XX / Hospitation und Selbststudium</w:t>
            </w:r>
          </w:p>
        </w:tc>
        <w:tc>
          <w:tcPr>
            <w:tcW w:w="2126" w:type="dxa"/>
            <w:shd w:val="clear" w:color="auto" w:fill="F2F2F2"/>
            <w:vAlign w:val="center"/>
          </w:tcPr>
          <w:p w14:paraId="150574F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Fr. 0.–</w:t>
            </w:r>
          </w:p>
        </w:tc>
      </w:tr>
      <w:tr w:rsidR="00CA5AC4" w:rsidRPr="00CA5AC4" w14:paraId="49A7AAEA" w14:textId="77777777" w:rsidTr="009B017B">
        <w:trPr>
          <w:trHeight w:val="1129"/>
        </w:trPr>
        <w:tc>
          <w:tcPr>
            <w:tcW w:w="977" w:type="dxa"/>
            <w:vMerge/>
            <w:shd w:val="clear" w:color="auto" w:fill="F2F2F2"/>
          </w:tcPr>
          <w:p w14:paraId="05288C60" w14:textId="77777777" w:rsidR="00CA5AC4" w:rsidRPr="00CA5AC4" w:rsidRDefault="00CA5AC4" w:rsidP="009B017B">
            <w:pPr>
              <w:spacing w:line="240" w:lineRule="auto"/>
              <w:contextualSpacing w:val="0"/>
              <w:jc w:val="center"/>
              <w:rPr>
                <w:rFonts w:ascii="Trade Gothic Next" w:eastAsia="Aptos" w:hAnsi="Trade Gothic Next" w:cs="Times New Roman"/>
                <w:bCs/>
                <w:i/>
                <w:iCs/>
                <w:spacing w:val="0"/>
                <w:sz w:val="22"/>
              </w:rPr>
            </w:pPr>
          </w:p>
        </w:tc>
        <w:tc>
          <w:tcPr>
            <w:tcW w:w="1947" w:type="dxa"/>
            <w:shd w:val="clear" w:color="auto" w:fill="F2F2F2"/>
            <w:vAlign w:val="center"/>
          </w:tcPr>
          <w:p w14:paraId="7DFB723D" w14:textId="64A2797C" w:rsidR="00065819" w:rsidRPr="00065819" w:rsidRDefault="00065819" w:rsidP="00065819">
            <w:pPr>
              <w:spacing w:line="240" w:lineRule="auto"/>
              <w:contextualSpacing w:val="0"/>
              <w:rPr>
                <w:rFonts w:ascii="Trade Gothic Next" w:eastAsia="Times New Roman" w:hAnsi="Trade Gothic Next" w:cs="Times New Roman"/>
                <w:spacing w:val="0"/>
                <w:sz w:val="16"/>
                <w:szCs w:val="16"/>
                <w:lang w:eastAsia="de-CH"/>
              </w:rPr>
            </w:pPr>
            <w:r w:rsidRPr="00065819">
              <w:rPr>
                <w:rFonts w:ascii="Trade Gothic Next" w:eastAsia="Times New Roman" w:hAnsi="Trade Gothic Next" w:cs="Times New Roman"/>
                <w:spacing w:val="0"/>
                <w:sz w:val="16"/>
                <w:szCs w:val="16"/>
                <w:lang w:eastAsia="de-CH"/>
              </w:rPr>
              <w:t>16.10.20XX,</w:t>
            </w:r>
          </w:p>
          <w:p w14:paraId="1232E003" w14:textId="325A92DC" w:rsidR="00CA5AC4" w:rsidRPr="00CA5AC4" w:rsidRDefault="00065819" w:rsidP="00065819">
            <w:pPr>
              <w:spacing w:line="240" w:lineRule="auto"/>
              <w:contextualSpacing w:val="0"/>
              <w:rPr>
                <w:rFonts w:ascii="Trade Gothic Next" w:eastAsia="Times New Roman" w:hAnsi="Trade Gothic Next" w:cs="Times New Roman"/>
                <w:vanish/>
                <w:spacing w:val="0"/>
                <w:sz w:val="16"/>
                <w:szCs w:val="16"/>
                <w:lang w:eastAsia="de-CH"/>
              </w:rPr>
            </w:pPr>
            <w:r w:rsidRPr="00065819">
              <w:rPr>
                <w:rFonts w:ascii="Trade Gothic Next" w:eastAsia="Times New Roman" w:hAnsi="Trade Gothic Next" w:cs="Times New Roman"/>
                <w:spacing w:val="0"/>
                <w:sz w:val="16"/>
                <w:szCs w:val="16"/>
                <w:lang w:eastAsia="de-CH"/>
              </w:rPr>
              <w:t>1 Tag / ca. 6 Std</w:t>
            </w:r>
          </w:p>
          <w:p w14:paraId="2A91AFAF"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shd w:val="clear" w:color="auto" w:fill="F2F2F2"/>
            <w:vAlign w:val="center"/>
          </w:tcPr>
          <w:p w14:paraId="320DA78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P</w:t>
            </w:r>
          </w:p>
        </w:tc>
        <w:tc>
          <w:tcPr>
            <w:tcW w:w="3564" w:type="dxa"/>
            <w:shd w:val="clear" w:color="auto" w:fill="F2F2F2"/>
            <w:vAlign w:val="center"/>
          </w:tcPr>
          <w:p w14:paraId="50E1203D"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Persönliche Standortbestimmung und Reflexion der bisherigen Berufsphase; Auseinandersetzung mit persönlichen Ressourcen, Belastungsfaktoren und Entwicklungszielen</w:t>
            </w:r>
          </w:p>
        </w:tc>
        <w:tc>
          <w:tcPr>
            <w:tcW w:w="3271" w:type="dxa"/>
            <w:shd w:val="clear" w:color="auto" w:fill="F2F2F2"/>
            <w:vAlign w:val="center"/>
          </w:tcPr>
          <w:p w14:paraId="679EAC75" w14:textId="77777777" w:rsidR="00CA5AC4" w:rsidRPr="00CA5AC4" w:rsidRDefault="00CA5AC4" w:rsidP="00CA5AC4">
            <w:pPr>
              <w:spacing w:line="240" w:lineRule="auto"/>
              <w:contextualSpacing w:val="0"/>
              <w:rPr>
                <w:rFonts w:ascii="Trade Gothic Next" w:eastAsia="Aptos" w:hAnsi="Trade Gothic Next" w:cs="Times New Roman"/>
                <w:spacing w:val="0"/>
                <w:sz w:val="14"/>
                <w:szCs w:val="14"/>
              </w:rPr>
            </w:pPr>
            <w:r w:rsidRPr="00CA5AC4">
              <w:rPr>
                <w:rFonts w:ascii="Trade Gothic Next" w:eastAsia="Aptos" w:hAnsi="Trade Gothic Next" w:cs="Times New Roman"/>
                <w:spacing w:val="0"/>
                <w:sz w:val="14"/>
                <w:szCs w:val="14"/>
              </w:rPr>
              <w:t>Abstand zum Berufsalltag gewinnen, persönliche Ressourcen und Entwicklungsfelder erkennen</w:t>
            </w:r>
          </w:p>
        </w:tc>
        <w:tc>
          <w:tcPr>
            <w:tcW w:w="2541" w:type="dxa"/>
            <w:shd w:val="clear" w:color="auto" w:fill="F2F2F2"/>
            <w:vAlign w:val="center"/>
          </w:tcPr>
          <w:p w14:paraId="4D4AFEB6"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Externe Coachingfachperson XX</w:t>
            </w:r>
          </w:p>
        </w:tc>
        <w:tc>
          <w:tcPr>
            <w:tcW w:w="2126" w:type="dxa"/>
            <w:shd w:val="clear" w:color="auto" w:fill="F2F2F2"/>
            <w:vAlign w:val="center"/>
          </w:tcPr>
          <w:p w14:paraId="511A6FC5"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Fr. 550.–</w:t>
            </w:r>
          </w:p>
          <w:p w14:paraId="7E3EC8BB"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6AFD3721" w14:textId="77777777" w:rsidTr="009B017B">
        <w:tc>
          <w:tcPr>
            <w:tcW w:w="977" w:type="dxa"/>
            <w:vAlign w:val="center"/>
          </w:tcPr>
          <w:p w14:paraId="4054ABF3"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1</w:t>
            </w:r>
          </w:p>
        </w:tc>
        <w:tc>
          <w:tcPr>
            <w:tcW w:w="1947" w:type="dxa"/>
            <w:vAlign w:val="center"/>
          </w:tcPr>
          <w:p w14:paraId="0B55540F"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63868190"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3A256168"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4716A26E"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4A623306"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344C3796"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1327A8A3" w14:textId="77777777" w:rsidTr="009B017B">
        <w:tc>
          <w:tcPr>
            <w:tcW w:w="977" w:type="dxa"/>
            <w:vAlign w:val="center"/>
          </w:tcPr>
          <w:p w14:paraId="0F38CB54"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2</w:t>
            </w:r>
          </w:p>
        </w:tc>
        <w:tc>
          <w:tcPr>
            <w:tcW w:w="1947" w:type="dxa"/>
            <w:vAlign w:val="center"/>
          </w:tcPr>
          <w:p w14:paraId="10DCFD02"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08E2DEA4"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0283F3CD"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1B2CB81F"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1DA03D08"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27521621"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4B1A7020" w14:textId="77777777" w:rsidTr="009B017B">
        <w:tc>
          <w:tcPr>
            <w:tcW w:w="977" w:type="dxa"/>
            <w:vAlign w:val="center"/>
          </w:tcPr>
          <w:p w14:paraId="737D34FA"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3</w:t>
            </w:r>
          </w:p>
        </w:tc>
        <w:tc>
          <w:tcPr>
            <w:tcW w:w="1947" w:type="dxa"/>
            <w:vAlign w:val="center"/>
          </w:tcPr>
          <w:p w14:paraId="25664AC4"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604F0310"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5235700D"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67188A7F"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338619EE"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3A9D999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24961941" w14:textId="77777777" w:rsidTr="009B017B">
        <w:tc>
          <w:tcPr>
            <w:tcW w:w="977" w:type="dxa"/>
            <w:vAlign w:val="center"/>
          </w:tcPr>
          <w:p w14:paraId="504C6AE5"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4</w:t>
            </w:r>
          </w:p>
        </w:tc>
        <w:tc>
          <w:tcPr>
            <w:tcW w:w="1947" w:type="dxa"/>
            <w:vAlign w:val="center"/>
          </w:tcPr>
          <w:p w14:paraId="1EADA2EB"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064FCF0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3EC678EA"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5F199162"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72EB3769"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44B9BD0B"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73DA4D0F" w14:textId="77777777" w:rsidTr="009B017B">
        <w:tc>
          <w:tcPr>
            <w:tcW w:w="977" w:type="dxa"/>
            <w:vAlign w:val="center"/>
          </w:tcPr>
          <w:p w14:paraId="2D538651"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5</w:t>
            </w:r>
          </w:p>
        </w:tc>
        <w:tc>
          <w:tcPr>
            <w:tcW w:w="1947" w:type="dxa"/>
            <w:vAlign w:val="center"/>
          </w:tcPr>
          <w:p w14:paraId="785491A3"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5F640D9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1C6AC2A9"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46BA8E95"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7DFCC503"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651F10F4"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358C721A" w14:textId="77777777" w:rsidTr="009B017B">
        <w:tc>
          <w:tcPr>
            <w:tcW w:w="977" w:type="dxa"/>
            <w:vAlign w:val="center"/>
          </w:tcPr>
          <w:p w14:paraId="18CB3249"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6</w:t>
            </w:r>
          </w:p>
        </w:tc>
        <w:tc>
          <w:tcPr>
            <w:tcW w:w="1947" w:type="dxa"/>
            <w:vAlign w:val="center"/>
          </w:tcPr>
          <w:p w14:paraId="4654DB7B"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4074EA08"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60430168"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0599DE15"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7AE9834C"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6B5EF93C"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2C6268AA" w14:textId="77777777" w:rsidTr="009B017B">
        <w:tc>
          <w:tcPr>
            <w:tcW w:w="977" w:type="dxa"/>
            <w:vAlign w:val="center"/>
          </w:tcPr>
          <w:p w14:paraId="68021A4C"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7</w:t>
            </w:r>
          </w:p>
        </w:tc>
        <w:tc>
          <w:tcPr>
            <w:tcW w:w="1947" w:type="dxa"/>
            <w:vAlign w:val="center"/>
          </w:tcPr>
          <w:p w14:paraId="33B7C10F"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2B76220F"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6E056978"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60AC207F"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46678460"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0C4E215B"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499F58C6" w14:textId="77777777" w:rsidTr="009B017B">
        <w:tc>
          <w:tcPr>
            <w:tcW w:w="977" w:type="dxa"/>
            <w:vAlign w:val="center"/>
          </w:tcPr>
          <w:p w14:paraId="56561BF8"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8</w:t>
            </w:r>
          </w:p>
        </w:tc>
        <w:tc>
          <w:tcPr>
            <w:tcW w:w="1947" w:type="dxa"/>
            <w:vAlign w:val="center"/>
          </w:tcPr>
          <w:p w14:paraId="407BED9C"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6D573E74"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4703DE9A"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7A7F9A86"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0C580C0E"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28D334DA"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64DF54D8" w14:textId="77777777" w:rsidTr="009B017B">
        <w:tc>
          <w:tcPr>
            <w:tcW w:w="977" w:type="dxa"/>
            <w:vAlign w:val="center"/>
          </w:tcPr>
          <w:p w14:paraId="011D8C02"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9</w:t>
            </w:r>
          </w:p>
        </w:tc>
        <w:tc>
          <w:tcPr>
            <w:tcW w:w="1947" w:type="dxa"/>
            <w:vAlign w:val="center"/>
          </w:tcPr>
          <w:p w14:paraId="6590E7AA"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031454C8"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3E052A70"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6739E3DA"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32E718E2"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66B26526"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0DCEE844" w14:textId="77777777" w:rsidTr="009B017B">
        <w:tc>
          <w:tcPr>
            <w:tcW w:w="977" w:type="dxa"/>
            <w:vAlign w:val="center"/>
          </w:tcPr>
          <w:p w14:paraId="66C6CDD7"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10</w:t>
            </w:r>
          </w:p>
        </w:tc>
        <w:tc>
          <w:tcPr>
            <w:tcW w:w="1947" w:type="dxa"/>
            <w:vAlign w:val="center"/>
          </w:tcPr>
          <w:p w14:paraId="73D3961B"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17328452"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080AF0AB"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26BF9069"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1E13E024"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7B8A904E"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212B2175" w14:textId="77777777" w:rsidTr="009B017B">
        <w:tc>
          <w:tcPr>
            <w:tcW w:w="977" w:type="dxa"/>
            <w:vAlign w:val="center"/>
          </w:tcPr>
          <w:p w14:paraId="55B129C8"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11</w:t>
            </w:r>
          </w:p>
        </w:tc>
        <w:tc>
          <w:tcPr>
            <w:tcW w:w="1947" w:type="dxa"/>
            <w:vAlign w:val="center"/>
          </w:tcPr>
          <w:p w14:paraId="089CB686"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7F12F67C"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15870203"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7764F671"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774F4695"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3753B3F2"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r w:rsidR="00CA5AC4" w:rsidRPr="00CA5AC4" w14:paraId="18E3F4CB" w14:textId="77777777" w:rsidTr="009B017B">
        <w:tc>
          <w:tcPr>
            <w:tcW w:w="977" w:type="dxa"/>
            <w:vAlign w:val="center"/>
          </w:tcPr>
          <w:p w14:paraId="0EAF577B" w14:textId="77777777" w:rsidR="00CA5AC4" w:rsidRPr="00041DCB" w:rsidRDefault="00CA5AC4" w:rsidP="009B017B">
            <w:pPr>
              <w:spacing w:line="240" w:lineRule="auto"/>
              <w:contextualSpacing w:val="0"/>
              <w:jc w:val="center"/>
              <w:rPr>
                <w:rFonts w:ascii="Trade Gothic Next" w:eastAsia="Aptos" w:hAnsi="Trade Gothic Next" w:cs="Times New Roman"/>
                <w:b/>
                <w:spacing w:val="0"/>
                <w:sz w:val="22"/>
              </w:rPr>
            </w:pPr>
            <w:r w:rsidRPr="00041DCB">
              <w:rPr>
                <w:rFonts w:ascii="Trade Gothic Next" w:eastAsia="Aptos" w:hAnsi="Trade Gothic Next" w:cs="Times New Roman"/>
                <w:b/>
                <w:spacing w:val="0"/>
                <w:sz w:val="22"/>
              </w:rPr>
              <w:t>12</w:t>
            </w:r>
          </w:p>
        </w:tc>
        <w:tc>
          <w:tcPr>
            <w:tcW w:w="1947" w:type="dxa"/>
            <w:vAlign w:val="center"/>
          </w:tcPr>
          <w:p w14:paraId="77BBB237"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1026" w:type="dxa"/>
            <w:vAlign w:val="center"/>
          </w:tcPr>
          <w:p w14:paraId="76B0F272"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c>
          <w:tcPr>
            <w:tcW w:w="3564" w:type="dxa"/>
            <w:vAlign w:val="center"/>
          </w:tcPr>
          <w:p w14:paraId="7D51F306"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3271" w:type="dxa"/>
            <w:vAlign w:val="center"/>
          </w:tcPr>
          <w:p w14:paraId="4BE537DF" w14:textId="77777777" w:rsidR="00CA5AC4" w:rsidRPr="00CA5AC4" w:rsidRDefault="00CA5AC4" w:rsidP="009B017B">
            <w:pPr>
              <w:spacing w:line="240" w:lineRule="auto"/>
              <w:contextualSpacing w:val="0"/>
              <w:rPr>
                <w:rFonts w:ascii="Trade Gothic Next" w:eastAsia="Aptos" w:hAnsi="Trade Gothic Next" w:cs="Times New Roman"/>
                <w:spacing w:val="0"/>
                <w:sz w:val="14"/>
                <w:szCs w:val="14"/>
              </w:rPr>
            </w:pPr>
          </w:p>
        </w:tc>
        <w:tc>
          <w:tcPr>
            <w:tcW w:w="2541" w:type="dxa"/>
            <w:vAlign w:val="center"/>
          </w:tcPr>
          <w:p w14:paraId="339D483E" w14:textId="77777777" w:rsidR="00CA5AC4" w:rsidRPr="00CA5AC4" w:rsidRDefault="00CA5AC4" w:rsidP="009B017B">
            <w:pPr>
              <w:spacing w:line="240" w:lineRule="auto"/>
              <w:contextualSpacing w:val="0"/>
              <w:rPr>
                <w:rFonts w:ascii="Trade Gothic Next" w:eastAsia="Aptos" w:hAnsi="Trade Gothic Next" w:cs="Times New Roman"/>
                <w:spacing w:val="0"/>
                <w:sz w:val="16"/>
                <w:szCs w:val="16"/>
              </w:rPr>
            </w:pPr>
          </w:p>
        </w:tc>
        <w:tc>
          <w:tcPr>
            <w:tcW w:w="2126" w:type="dxa"/>
            <w:vAlign w:val="center"/>
          </w:tcPr>
          <w:p w14:paraId="33E95162" w14:textId="77777777" w:rsidR="00CA5AC4" w:rsidRPr="00CA5AC4" w:rsidRDefault="00CA5AC4" w:rsidP="009B017B">
            <w:pPr>
              <w:spacing w:line="240" w:lineRule="auto"/>
              <w:contextualSpacing w:val="0"/>
              <w:jc w:val="center"/>
              <w:rPr>
                <w:rFonts w:ascii="Trade Gothic Next" w:eastAsia="Aptos" w:hAnsi="Trade Gothic Next" w:cs="Times New Roman"/>
                <w:spacing w:val="0"/>
                <w:sz w:val="16"/>
                <w:szCs w:val="16"/>
              </w:rPr>
            </w:pPr>
          </w:p>
        </w:tc>
      </w:tr>
    </w:tbl>
    <w:p w14:paraId="7C32E190" w14:textId="77777777" w:rsidR="00CA5AC4" w:rsidRPr="00CA5AC4" w:rsidRDefault="00CA5AC4" w:rsidP="00CA5AC4">
      <w:pPr>
        <w:spacing w:line="278" w:lineRule="auto"/>
        <w:contextualSpacing w:val="0"/>
        <w:rPr>
          <w:rFonts w:ascii="Trade Gothic Next" w:eastAsia="Aptos" w:hAnsi="Trade Gothic Next" w:cs="Times New Roman"/>
          <w:spacing w:val="0"/>
          <w:kern w:val="2"/>
          <w:sz w:val="24"/>
          <w:szCs w:val="24"/>
          <w14:ligatures w14:val="standardContextual"/>
        </w:rPr>
      </w:pPr>
    </w:p>
    <w:p w14:paraId="47045F00" w14:textId="77777777" w:rsidR="00CA5AC4" w:rsidRDefault="00CA5AC4" w:rsidP="00CA5AC4">
      <w:pPr>
        <w:spacing w:line="278" w:lineRule="auto"/>
        <w:contextualSpacing w:val="0"/>
        <w:rPr>
          <w:rFonts w:ascii="Trade Gothic Next" w:eastAsia="Aptos" w:hAnsi="Trade Gothic Next" w:cs="Times New Roman"/>
          <w:spacing w:val="0"/>
          <w:kern w:val="2"/>
          <w:sz w:val="24"/>
          <w:szCs w:val="24"/>
          <w14:ligatures w14:val="standardContextual"/>
        </w:rPr>
      </w:pPr>
    </w:p>
    <w:p w14:paraId="16746472" w14:textId="77777777" w:rsidR="00041DCB" w:rsidRDefault="00041DCB" w:rsidP="00CA5AC4">
      <w:pPr>
        <w:spacing w:line="278" w:lineRule="auto"/>
        <w:contextualSpacing w:val="0"/>
        <w:rPr>
          <w:rFonts w:ascii="Trade Gothic Next" w:eastAsia="Aptos" w:hAnsi="Trade Gothic Next" w:cs="Times New Roman"/>
          <w:spacing w:val="0"/>
          <w:kern w:val="2"/>
          <w:sz w:val="24"/>
          <w:szCs w:val="24"/>
          <w14:ligatures w14:val="standardContextual"/>
        </w:rPr>
      </w:pPr>
    </w:p>
    <w:p w14:paraId="3775509D" w14:textId="77777777" w:rsidR="00041DCB" w:rsidRPr="00CA5AC4" w:rsidRDefault="00041DCB" w:rsidP="00CA5AC4">
      <w:pPr>
        <w:spacing w:line="278" w:lineRule="auto"/>
        <w:contextualSpacing w:val="0"/>
        <w:rPr>
          <w:rFonts w:ascii="Trade Gothic Next" w:eastAsia="Aptos" w:hAnsi="Trade Gothic Next" w:cs="Times New Roman"/>
          <w:spacing w:val="0"/>
          <w:kern w:val="2"/>
          <w:sz w:val="24"/>
          <w:szCs w:val="24"/>
          <w14:ligatures w14:val="standardContextual"/>
        </w:rPr>
      </w:pPr>
    </w:p>
    <w:tbl>
      <w:tblPr>
        <w:tblStyle w:val="Tabellenraster2"/>
        <w:tblW w:w="0" w:type="auto"/>
        <w:tblInd w:w="-431" w:type="dxa"/>
        <w:tblLayout w:type="fixed"/>
        <w:tblLook w:val="04A0" w:firstRow="1" w:lastRow="0" w:firstColumn="1" w:lastColumn="0" w:noHBand="0" w:noVBand="1"/>
      </w:tblPr>
      <w:tblGrid>
        <w:gridCol w:w="3950"/>
        <w:gridCol w:w="11502"/>
      </w:tblGrid>
      <w:tr w:rsidR="00CA5AC4" w:rsidRPr="00CA5AC4" w14:paraId="376855B5" w14:textId="77777777" w:rsidTr="00CA5AC4">
        <w:tc>
          <w:tcPr>
            <w:tcW w:w="15452" w:type="dxa"/>
            <w:gridSpan w:val="2"/>
            <w:shd w:val="clear" w:color="auto" w:fill="C7C7C7"/>
            <w:vAlign w:val="center"/>
          </w:tcPr>
          <w:p w14:paraId="0DBD6F6D" w14:textId="77777777" w:rsidR="00CA5AC4" w:rsidRPr="00B31ABD" w:rsidRDefault="00CA5AC4" w:rsidP="00CA5AC4">
            <w:pPr>
              <w:spacing w:line="240" w:lineRule="auto"/>
              <w:contextualSpacing w:val="0"/>
              <w:rPr>
                <w:rFonts w:ascii="Trade Gothic Next" w:eastAsia="Aptos" w:hAnsi="Trade Gothic Next" w:cs="Times New Roman"/>
                <w:b/>
                <w:spacing w:val="0"/>
                <w:sz w:val="16"/>
                <w:szCs w:val="16"/>
              </w:rPr>
            </w:pPr>
            <w:r w:rsidRPr="00B31ABD">
              <w:rPr>
                <w:rFonts w:ascii="Trade Gothic Next" w:eastAsia="Aptos" w:hAnsi="Trade Gothic Next" w:cs="Times New Roman"/>
                <w:b/>
                <w:spacing w:val="0"/>
              </w:rPr>
              <w:t xml:space="preserve">Zusammenfassung </w:t>
            </w:r>
          </w:p>
        </w:tc>
      </w:tr>
      <w:tr w:rsidR="00CA5AC4" w:rsidRPr="00CA5AC4" w14:paraId="22783EBD" w14:textId="77777777" w:rsidTr="00485282">
        <w:trPr>
          <w:trHeight w:val="369"/>
        </w:trPr>
        <w:tc>
          <w:tcPr>
            <w:tcW w:w="3950" w:type="dxa"/>
            <w:vAlign w:val="center"/>
          </w:tcPr>
          <w:p w14:paraId="38ACC191" w14:textId="77777777" w:rsidR="00CA5AC4" w:rsidRPr="00B31ABD" w:rsidRDefault="00CA5AC4" w:rsidP="00CA5AC4">
            <w:pPr>
              <w:spacing w:line="240" w:lineRule="auto"/>
              <w:contextualSpacing w:val="0"/>
              <w:rPr>
                <w:rFonts w:ascii="Trade Gothic Next" w:eastAsia="Aptos" w:hAnsi="Trade Gothic Next" w:cs="Times New Roman"/>
                <w:spacing w:val="0"/>
                <w:sz w:val="18"/>
                <w:szCs w:val="18"/>
              </w:rPr>
            </w:pPr>
            <w:r w:rsidRPr="00B31ABD">
              <w:rPr>
                <w:rFonts w:ascii="Trade Gothic Next" w:eastAsia="Aptos" w:hAnsi="Trade Gothic Next" w:cs="Times New Roman"/>
                <w:spacing w:val="0"/>
                <w:sz w:val="18"/>
                <w:szCs w:val="18"/>
              </w:rPr>
              <w:t>Gesamtdauer der IWB:</w:t>
            </w:r>
          </w:p>
        </w:tc>
        <w:tc>
          <w:tcPr>
            <w:tcW w:w="11502" w:type="dxa"/>
            <w:vAlign w:val="center"/>
          </w:tcPr>
          <w:p w14:paraId="568AB616"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X Wochen</w:t>
            </w:r>
          </w:p>
        </w:tc>
      </w:tr>
      <w:tr w:rsidR="00CA5AC4" w:rsidRPr="00CA5AC4" w14:paraId="7BCEA90B" w14:textId="77777777" w:rsidTr="00485282">
        <w:trPr>
          <w:trHeight w:val="346"/>
        </w:trPr>
        <w:tc>
          <w:tcPr>
            <w:tcW w:w="3950" w:type="dxa"/>
            <w:vAlign w:val="center"/>
          </w:tcPr>
          <w:p w14:paraId="7A0B9CD7" w14:textId="77777777" w:rsidR="00CA5AC4" w:rsidRPr="00B31ABD" w:rsidRDefault="00CA5AC4" w:rsidP="00CA5AC4">
            <w:pPr>
              <w:spacing w:line="240" w:lineRule="auto"/>
              <w:contextualSpacing w:val="0"/>
              <w:rPr>
                <w:rFonts w:ascii="Trade Gothic Next" w:eastAsia="Aptos" w:hAnsi="Trade Gothic Next" w:cs="Times New Roman"/>
                <w:spacing w:val="0"/>
                <w:sz w:val="18"/>
                <w:szCs w:val="18"/>
              </w:rPr>
            </w:pPr>
            <w:r w:rsidRPr="00B31ABD">
              <w:rPr>
                <w:rFonts w:ascii="Trade Gothic Next" w:eastAsia="Times New Roman" w:hAnsi="Trade Gothic Next" w:cs="Times New Roman"/>
                <w:spacing w:val="0"/>
                <w:sz w:val="18"/>
                <w:szCs w:val="18"/>
                <w:lang w:eastAsia="de-CH"/>
              </w:rPr>
              <w:t>Persönlichkeitsbezogene Aspekte:</w:t>
            </w:r>
          </w:p>
        </w:tc>
        <w:tc>
          <w:tcPr>
            <w:tcW w:w="11502" w:type="dxa"/>
            <w:vAlign w:val="center"/>
          </w:tcPr>
          <w:p w14:paraId="2A8CEF8C"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X Tage/Std. = ca. X %</w:t>
            </w:r>
          </w:p>
        </w:tc>
      </w:tr>
      <w:tr w:rsidR="00CA5AC4" w:rsidRPr="00CA5AC4" w14:paraId="0C20FDC0" w14:textId="77777777" w:rsidTr="00485282">
        <w:trPr>
          <w:trHeight w:val="346"/>
        </w:trPr>
        <w:tc>
          <w:tcPr>
            <w:tcW w:w="3950" w:type="dxa"/>
            <w:vAlign w:val="center"/>
          </w:tcPr>
          <w:p w14:paraId="42380D5F" w14:textId="77777777" w:rsidR="00CA5AC4" w:rsidRPr="00B31ABD" w:rsidRDefault="00CA5AC4" w:rsidP="00CA5AC4">
            <w:pPr>
              <w:spacing w:line="240" w:lineRule="auto"/>
              <w:contextualSpacing w:val="0"/>
              <w:rPr>
                <w:rFonts w:ascii="Trade Gothic Next" w:eastAsia="Aptos" w:hAnsi="Trade Gothic Next" w:cs="Times New Roman"/>
                <w:spacing w:val="0"/>
                <w:sz w:val="18"/>
                <w:szCs w:val="18"/>
              </w:rPr>
            </w:pPr>
            <w:r w:rsidRPr="00B31ABD">
              <w:rPr>
                <w:rFonts w:ascii="Trade Gothic Next" w:eastAsia="Times New Roman" w:hAnsi="Trade Gothic Next" w:cs="Times New Roman"/>
                <w:spacing w:val="0"/>
                <w:sz w:val="18"/>
                <w:szCs w:val="18"/>
                <w:lang w:eastAsia="de-CH"/>
              </w:rPr>
              <w:t>Fachbezogene Aspekte:</w:t>
            </w:r>
          </w:p>
        </w:tc>
        <w:tc>
          <w:tcPr>
            <w:tcW w:w="11502" w:type="dxa"/>
            <w:vAlign w:val="center"/>
          </w:tcPr>
          <w:p w14:paraId="7B65D172"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X Tage/Std. = ca. X %</w:t>
            </w:r>
          </w:p>
        </w:tc>
      </w:tr>
      <w:tr w:rsidR="00CA5AC4" w:rsidRPr="00CA5AC4" w14:paraId="73442F49" w14:textId="77777777" w:rsidTr="00485282">
        <w:trPr>
          <w:trHeight w:val="346"/>
        </w:trPr>
        <w:tc>
          <w:tcPr>
            <w:tcW w:w="3950" w:type="dxa"/>
            <w:vAlign w:val="center"/>
          </w:tcPr>
          <w:p w14:paraId="68B361A0" w14:textId="77777777" w:rsidR="00CA5AC4" w:rsidRPr="00B31ABD" w:rsidRDefault="00CA5AC4" w:rsidP="00CA5AC4">
            <w:pPr>
              <w:spacing w:line="240" w:lineRule="auto"/>
              <w:contextualSpacing w:val="0"/>
              <w:rPr>
                <w:rFonts w:ascii="Trade Gothic Next" w:eastAsia="Aptos" w:hAnsi="Trade Gothic Next" w:cs="Times New Roman"/>
                <w:spacing w:val="0"/>
                <w:sz w:val="18"/>
                <w:szCs w:val="18"/>
              </w:rPr>
            </w:pPr>
            <w:r w:rsidRPr="00B31ABD">
              <w:rPr>
                <w:rFonts w:ascii="Trade Gothic Next" w:eastAsia="Times New Roman" w:hAnsi="Trade Gothic Next" w:cs="Times New Roman"/>
                <w:spacing w:val="0"/>
                <w:sz w:val="18"/>
                <w:szCs w:val="18"/>
                <w:lang w:eastAsia="de-CH"/>
              </w:rPr>
              <w:t>Voraussichtliche Gesamtkosten:</w:t>
            </w:r>
          </w:p>
        </w:tc>
        <w:tc>
          <w:tcPr>
            <w:tcW w:w="11502" w:type="dxa"/>
            <w:vAlign w:val="center"/>
          </w:tcPr>
          <w:p w14:paraId="44B51DC7" w14:textId="77777777" w:rsidR="00CA5AC4" w:rsidRPr="00CA5AC4" w:rsidRDefault="00CA5AC4" w:rsidP="00CA5AC4">
            <w:pPr>
              <w:spacing w:line="240" w:lineRule="auto"/>
              <w:contextualSpacing w:val="0"/>
              <w:rPr>
                <w:rFonts w:ascii="Trade Gothic Next" w:eastAsia="Aptos" w:hAnsi="Trade Gothic Next" w:cs="Times New Roman"/>
                <w:spacing w:val="0"/>
                <w:sz w:val="16"/>
                <w:szCs w:val="16"/>
              </w:rPr>
            </w:pPr>
            <w:r w:rsidRPr="00CA5AC4">
              <w:rPr>
                <w:rFonts w:ascii="Trade Gothic Next" w:eastAsia="Aptos" w:hAnsi="Trade Gothic Next" w:cs="Times New Roman"/>
                <w:spacing w:val="0"/>
                <w:sz w:val="16"/>
                <w:szCs w:val="16"/>
              </w:rPr>
              <w:t>Fr. XXXX,XX</w:t>
            </w:r>
          </w:p>
        </w:tc>
      </w:tr>
    </w:tbl>
    <w:p w14:paraId="19D6F51D" w14:textId="77777777" w:rsidR="00CA5AC4" w:rsidRPr="00CA5AC4" w:rsidRDefault="00CA5AC4" w:rsidP="00CA5AC4">
      <w:pPr>
        <w:spacing w:after="160" w:line="278" w:lineRule="auto"/>
        <w:contextualSpacing w:val="0"/>
        <w:rPr>
          <w:rFonts w:ascii="Aptos" w:eastAsia="Aptos" w:hAnsi="Aptos" w:cs="Times New Roman"/>
          <w:spacing w:val="0"/>
          <w:kern w:val="2"/>
          <w:sz w:val="24"/>
          <w:szCs w:val="24"/>
          <w14:ligatures w14:val="standardContextual"/>
        </w:rPr>
      </w:pPr>
    </w:p>
    <w:p w14:paraId="63F7A368" w14:textId="77777777" w:rsidR="00CA270A" w:rsidRPr="00CA270A" w:rsidRDefault="00CA270A" w:rsidP="00CA270A">
      <w:pPr>
        <w:spacing w:after="160" w:line="278" w:lineRule="auto"/>
        <w:contextualSpacing w:val="0"/>
        <w:rPr>
          <w:rFonts w:ascii="Trade Gothic Next" w:eastAsia="Aptos" w:hAnsi="Trade Gothic Next" w:cs="Times New Roman"/>
          <w:spacing w:val="0"/>
          <w:kern w:val="2"/>
          <w14:ligatures w14:val="standardContextual"/>
        </w:rPr>
      </w:pPr>
    </w:p>
    <w:p w14:paraId="67478D31" w14:textId="77602601" w:rsidR="008F52AF" w:rsidRPr="003423DB" w:rsidRDefault="008F52AF" w:rsidP="001C54C7">
      <w:pPr>
        <w:pStyle w:val="StandardDoc"/>
        <w:tabs>
          <w:tab w:val="clear" w:pos="227"/>
          <w:tab w:val="clear" w:pos="454"/>
          <w:tab w:val="clear" w:pos="680"/>
          <w:tab w:val="clear" w:pos="907"/>
          <w:tab w:val="clear" w:pos="1134"/>
          <w:tab w:val="clear" w:pos="1361"/>
          <w:tab w:val="clear" w:pos="1588"/>
          <w:tab w:val="clear" w:pos="1814"/>
          <w:tab w:val="clear" w:pos="2041"/>
          <w:tab w:val="clear" w:pos="2268"/>
          <w:tab w:val="clear" w:pos="2495"/>
          <w:tab w:val="clear" w:pos="2722"/>
          <w:tab w:val="clear" w:pos="2948"/>
          <w:tab w:val="clear" w:pos="3175"/>
          <w:tab w:val="clear" w:pos="3402"/>
          <w:tab w:val="clear" w:pos="3629"/>
          <w:tab w:val="clear" w:pos="3856"/>
          <w:tab w:val="clear" w:pos="4082"/>
          <w:tab w:val="clear" w:pos="4309"/>
          <w:tab w:val="clear" w:pos="4536"/>
          <w:tab w:val="clear" w:pos="4763"/>
          <w:tab w:val="clear" w:pos="4990"/>
          <w:tab w:val="clear" w:pos="5216"/>
          <w:tab w:val="clear" w:pos="5443"/>
          <w:tab w:val="clear" w:pos="5670"/>
          <w:tab w:val="clear" w:pos="5897"/>
          <w:tab w:val="clear" w:pos="6124"/>
          <w:tab w:val="clear" w:pos="6350"/>
          <w:tab w:val="clear" w:pos="6577"/>
          <w:tab w:val="clear" w:pos="6804"/>
          <w:tab w:val="clear" w:pos="7031"/>
          <w:tab w:val="clear" w:pos="7258"/>
          <w:tab w:val="clear" w:pos="7484"/>
          <w:tab w:val="clear" w:pos="7711"/>
          <w:tab w:val="clear" w:pos="7938"/>
          <w:tab w:val="clear" w:pos="8165"/>
          <w:tab w:val="clear" w:pos="8392"/>
          <w:tab w:val="clear" w:pos="8618"/>
          <w:tab w:val="clear" w:pos="8845"/>
          <w:tab w:val="clear" w:pos="9072"/>
          <w:tab w:val="clear" w:pos="9299"/>
          <w:tab w:val="clear" w:pos="9526"/>
          <w:tab w:val="clear" w:pos="9752"/>
          <w:tab w:val="clear" w:pos="9979"/>
          <w:tab w:val="clear" w:pos="10206"/>
          <w:tab w:val="clear" w:pos="10433"/>
          <w:tab w:val="clear" w:pos="10660"/>
          <w:tab w:val="clear" w:pos="10886"/>
          <w:tab w:val="clear" w:pos="11113"/>
          <w:tab w:val="clear" w:pos="11340"/>
          <w:tab w:val="clear" w:pos="11567"/>
          <w:tab w:val="clear" w:pos="11794"/>
        </w:tabs>
        <w:spacing w:line="270" w:lineRule="atLeast"/>
      </w:pPr>
    </w:p>
    <w:sectPr w:rsidR="008F52AF" w:rsidRPr="003423DB" w:rsidSect="00B31ABD">
      <w:pgSz w:w="16838" w:h="11906" w:orient="landscape" w:code="9"/>
      <w:pgMar w:top="993" w:right="964" w:bottom="794" w:left="1361" w:header="51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BF4D" w14:textId="77777777" w:rsidR="00F35612" w:rsidRDefault="00F35612" w:rsidP="00F657BF">
      <w:pPr>
        <w:spacing w:line="240" w:lineRule="auto"/>
      </w:pPr>
      <w:r>
        <w:separator/>
      </w:r>
    </w:p>
  </w:endnote>
  <w:endnote w:type="continuationSeparator" w:id="0">
    <w:p w14:paraId="0F40A8F7" w14:textId="77777777" w:rsidR="00F35612" w:rsidRDefault="00F35612" w:rsidP="00F657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Trade Gothic LT Pro"/>
    <w:panose1 w:val="020B0503040303020004"/>
    <w:charset w:val="00"/>
    <w:family w:val="swiss"/>
    <w:pitch w:val="variable"/>
    <w:sig w:usb0="A00000AF" w:usb1="5000204A" w:usb2="00000000" w:usb3="00000000" w:csb0="00000093" w:csb1="00000000"/>
  </w:font>
  <w:font w:name="Trade Gothic LT Std">
    <w:altName w:val="Calibri"/>
    <w:panose1 w:val="00000000000000000000"/>
    <w:charset w:val="00"/>
    <w:family w:val="swiss"/>
    <w:notTrueType/>
    <w:pitch w:val="variable"/>
    <w:sig w:usb0="00000003" w:usb1="00000000" w:usb2="00000000" w:usb3="00000000" w:csb0="00000001" w:csb1="00000000"/>
  </w:font>
  <w:font w:name="TradeGothic Light">
    <w:altName w:val="Calibri"/>
    <w:panose1 w:val="020B0403040303020004"/>
    <w:charset w:val="00"/>
    <w:family w:val="swiss"/>
    <w:pitch w:val="variable"/>
    <w:sig w:usb0="A00000AF" w:usb1="5000204A" w:usb2="00000000" w:usb3="00000000" w:csb0="00000093" w:csb1="00000000"/>
  </w:font>
  <w:font w:name="Trade Gothic LT Bold">
    <w:altName w:val="Times New Roman"/>
    <w:panose1 w:val="00000000000000000000"/>
    <w:charset w:val="00"/>
    <w:family w:val="roman"/>
    <w:notTrueType/>
    <w:pitch w:val="default"/>
  </w:font>
  <w:font w:name="TradeGothic LT Light">
    <w:altName w:val="Corbel"/>
    <w:charset w:val="00"/>
    <w:family w:val="auto"/>
    <w:pitch w:val="variable"/>
    <w:sig w:usb0="80000027" w:usb1="00000000" w:usb2="00000000" w:usb3="00000000" w:csb0="00000001" w:csb1="00000000"/>
  </w:font>
  <w:font w:name="Trade Gothic Next">
    <w:charset w:val="00"/>
    <w:family w:val="swiss"/>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BC0A" w14:textId="4CF0D0B0" w:rsidR="00C325A3" w:rsidRPr="002B778D" w:rsidRDefault="00C325A3" w:rsidP="00870A34">
    <w:pPr>
      <w:tabs>
        <w:tab w:val="center" w:pos="4253"/>
      </w:tabs>
      <w:rPr>
        <w:rStyle w:val="Seitenzah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31D6" w14:textId="77777777" w:rsidR="00F35612" w:rsidRDefault="00F35612" w:rsidP="00F657BF">
      <w:pPr>
        <w:spacing w:line="240" w:lineRule="auto"/>
      </w:pPr>
      <w:r>
        <w:separator/>
      </w:r>
    </w:p>
  </w:footnote>
  <w:footnote w:type="continuationSeparator" w:id="0">
    <w:p w14:paraId="687A677F" w14:textId="77777777" w:rsidR="00F35612" w:rsidRDefault="00F35612" w:rsidP="00F657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18" w:type="dxa"/>
      <w:tblCellMar>
        <w:left w:w="0" w:type="dxa"/>
        <w:right w:w="0" w:type="dxa"/>
      </w:tblCellMar>
      <w:tblLook w:val="04A0" w:firstRow="1" w:lastRow="0" w:firstColumn="1" w:lastColumn="0" w:noHBand="0" w:noVBand="1"/>
    </w:tblPr>
    <w:tblGrid>
      <w:gridCol w:w="1412"/>
      <w:gridCol w:w="3945"/>
      <w:gridCol w:w="5558"/>
    </w:tblGrid>
    <w:tr w:rsidR="002A7495" w14:paraId="5566C73B" w14:textId="77777777" w:rsidTr="008A2F07">
      <w:trPr>
        <w:trHeight w:hRule="exact" w:val="340"/>
      </w:trPr>
      <w:tc>
        <w:tcPr>
          <w:tcW w:w="0" w:type="auto"/>
          <w:vMerge w:val="restart"/>
          <w:tcMar>
            <w:left w:w="1406" w:type="dxa"/>
          </w:tcMar>
        </w:tcPr>
        <w:p w14:paraId="11D3DD72" w14:textId="77777777" w:rsidR="00C325A3" w:rsidRDefault="00C325A3" w:rsidP="002621D9">
          <w:pPr>
            <w:rPr>
              <w:rStyle w:val="Seitenzahl"/>
            </w:rPr>
          </w:pPr>
          <w:r>
            <w:rPr>
              <w:noProof/>
              <w:lang w:eastAsia="de-CH"/>
            </w:rPr>
            <mc:AlternateContent>
              <mc:Choice Requires="wps">
                <w:drawing>
                  <wp:anchor distT="0" distB="0" distL="114300" distR="114300" simplePos="0" relativeHeight="251662336" behindDoc="0" locked="0" layoutInCell="1" allowOverlap="1" wp14:anchorId="573E1838" wp14:editId="043410F0">
                    <wp:simplePos x="0" y="0"/>
                    <wp:positionH relativeFrom="column">
                      <wp:posOffset>-901065</wp:posOffset>
                    </wp:positionH>
                    <wp:positionV relativeFrom="paragraph">
                      <wp:posOffset>1905</wp:posOffset>
                    </wp:positionV>
                    <wp:extent cx="893445" cy="1019175"/>
                    <wp:effectExtent l="0" t="0" r="1905" b="9525"/>
                    <wp:wrapNone/>
                    <wp:docPr id="6" name="###Logo###3"/>
                    <wp:cNvGraphicFramePr/>
                    <a:graphic xmlns:a="http://schemas.openxmlformats.org/drawingml/2006/main">
                      <a:graphicData uri="http://schemas.microsoft.com/office/word/2010/wordprocessingShape">
                        <wps:wsp>
                          <wps:cNvSpPr txBox="1"/>
                          <wps:spPr>
                            <a:xfrm>
                              <a:off x="0" y="0"/>
                              <a:ext cx="893445" cy="10191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C42888" w14:textId="77777777" w:rsidR="00C325A3" w:rsidRDefault="00C325A3" w:rsidP="002621D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E1838" id="_x0000_t202" coordsize="21600,21600" o:spt="202" path="m,l,21600r21600,l21600,xe">
                    <v:stroke joinstyle="miter"/>
                    <v:path gradientshapeok="t" o:connecttype="rect"/>
                  </v:shapetype>
                  <v:shape id="###Logo###3" o:spid="_x0000_s1027" type="#_x0000_t202" style="position:absolute;margin-left:-70.95pt;margin-top:.15pt;width:70.35pt;height:8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" filled="f" stroked="f" strokeweight=".5pt">
                    <v:textbox inset="0,0,0,0">
                      <w:txbxContent>
                        <w:p w14:paraId="7BC42888" w14:textId="77777777" w:rsidR="00C325A3" w:rsidRDefault="00C325A3" w:rsidP="002621D9"/>
                      </w:txbxContent>
                    </v:textbox>
                  </v:shape>
                </w:pict>
              </mc:Fallback>
            </mc:AlternateContent>
          </w:r>
        </w:p>
      </w:tc>
      <w:tc>
        <w:tcPr>
          <w:tcW w:w="0" w:type="auto"/>
          <w:vMerge w:val="restart"/>
          <w:noWrap/>
        </w:tcPr>
        <w:sdt>
          <w:sdtPr>
            <w:alias w:val="Profile.Org.UnitHint"/>
            <w:id w:val="346601027"/>
            <w:dataBinding w:xpath="//Text[@id='Profile.Org.UnitHint']" w:storeItemID="{62393468-47F1-4F7D-83DE-287F4CFDF046}"/>
            <w:text w:multiLine="1"/>
          </w:sdtPr>
          <w:sdtEndPr/>
          <w:sdtContent>
            <w:p w14:paraId="07E322D4" w14:textId="77777777" w:rsidR="00C325A3" w:rsidRPr="00590959" w:rsidRDefault="00F20D74" w:rsidP="00597F75">
              <w:pPr>
                <w:pStyle w:val="SenderLine"/>
              </w:pPr>
              <w:r>
                <w:t>Bildungsdepartement</w:t>
              </w:r>
            </w:p>
          </w:sdtContent>
        </w:sdt>
        <w:sdt>
          <w:sdtPr>
            <w:alias w:val="CustomElements.Units"/>
            <w:id w:val="1014340852"/>
            <w:dataBinding w:xpath="//Text[@id='CustomElements.Units']" w:storeItemID="{62393468-47F1-4F7D-83DE-287F4CFDF046}"/>
            <w:text w:multiLine="1"/>
          </w:sdtPr>
          <w:sdtEndPr/>
          <w:sdtContent>
            <w:p w14:paraId="2FBBCC46" w14:textId="3E8F5337" w:rsidR="00C325A3" w:rsidRPr="00590959" w:rsidRDefault="0084649B" w:rsidP="00590959">
              <w:pPr>
                <w:pStyle w:val="Departement"/>
              </w:pPr>
              <w:r>
                <w:t>Amt für Volksschulen und Sport</w:t>
              </w:r>
            </w:p>
          </w:sdtContent>
        </w:sdt>
        <w:sdt>
          <w:sdtPr>
            <w:rPr>
              <w:rStyle w:val="Seitenzahl"/>
            </w:rPr>
            <w:alias w:val="Profile.Org.Function"/>
            <w:id w:val="-679734889"/>
            <w:dataBinding w:xpath="//Text[@id='Profile.Org.Function']" w:storeItemID="{62393468-47F1-4F7D-83DE-287F4CFDF046}"/>
            <w:text w:multiLine="1"/>
          </w:sdtPr>
          <w:sdtEndPr>
            <w:rPr>
              <w:rStyle w:val="Seitenzahl"/>
            </w:rPr>
          </w:sdtEndPr>
          <w:sdtContent>
            <w:p w14:paraId="5298682E" w14:textId="77777777" w:rsidR="00C325A3" w:rsidRPr="006E759E" w:rsidRDefault="00F20D74" w:rsidP="00590959">
              <w:pPr>
                <w:rPr>
                  <w:rStyle w:val="Seitenzahl"/>
                </w:rPr>
              </w:pPr>
              <w:r>
                <w:rPr>
                  <w:rStyle w:val="Seitenzahl"/>
                </w:rPr>
                <w:t xml:space="preserve"> </w:t>
              </w:r>
            </w:p>
          </w:sdtContent>
        </w:sdt>
      </w:tc>
      <w:tc>
        <w:tcPr>
          <w:tcW w:w="0" w:type="auto"/>
          <w:tcMar>
            <w:left w:w="284" w:type="dxa"/>
          </w:tcMar>
        </w:tcPr>
        <w:p w14:paraId="3BE182E1" w14:textId="77777777" w:rsidR="00C325A3" w:rsidRDefault="00C325A3">
          <w:pPr>
            <w:pStyle w:val="SenderAddress"/>
          </w:pPr>
        </w:p>
      </w:tc>
    </w:tr>
    <w:tr w:rsidR="002A7495" w14:paraId="44946C63" w14:textId="77777777" w:rsidTr="0095050B">
      <w:trPr>
        <w:trHeight w:hRule="exact" w:val="2325"/>
      </w:trPr>
      <w:tc>
        <w:tcPr>
          <w:tcW w:w="0" w:type="auto"/>
          <w:vMerge/>
        </w:tcPr>
        <w:p w14:paraId="62F605F0" w14:textId="77777777" w:rsidR="00C325A3" w:rsidRDefault="00C325A3" w:rsidP="0074240D">
          <w:pPr>
            <w:rPr>
              <w:rStyle w:val="Seitenzahl"/>
            </w:rPr>
          </w:pPr>
        </w:p>
      </w:tc>
      <w:tc>
        <w:tcPr>
          <w:tcW w:w="0" w:type="auto"/>
          <w:vMerge/>
        </w:tcPr>
        <w:p w14:paraId="134EAA6C" w14:textId="77777777" w:rsidR="00C325A3" w:rsidRDefault="00C325A3" w:rsidP="008C6C46">
          <w:pPr>
            <w:rPr>
              <w:rStyle w:val="Seitenzahl"/>
            </w:rPr>
          </w:pPr>
        </w:p>
      </w:tc>
      <w:sdt>
        <w:sdtPr>
          <w:rPr>
            <w:rFonts w:ascii="Trade Gothic LT Std" w:hAnsi="Trade Gothic LT Std"/>
            <w:spacing w:val="3"/>
            <w:sz w:val="22"/>
          </w:rPr>
          <w:alias w:val="Erweitertes Binding"/>
          <w:tag w:val="1342887394"/>
          <w:id w:val="1342887394"/>
        </w:sdtPr>
        <w:sdtEndPr/>
        <w:sdtContent>
          <w:tc>
            <w:tcPr>
              <w:tcW w:w="6517" w:type="dxa"/>
              <w:tcMar>
                <w:left w:w="284" w:type="dxa"/>
              </w:tcMar>
            </w:tcPr>
            <w:p w14:paraId="4BECA9BB" w14:textId="77777777" w:rsidR="005271C3" w:rsidRDefault="00C325A3">
              <w:pPr>
                <w:pStyle w:val="InvisibleLine"/>
              </w:pPr>
              <w:r>
                <w:t> </w:t>
              </w:r>
            </w:p>
            <w:p w14:paraId="51384320" w14:textId="77777777" w:rsidR="005271C3" w:rsidRDefault="00C325A3">
              <w:pPr>
                <w:pStyle w:val="SectionAfter"/>
              </w:pPr>
              <w:r>
                <w:t>Abteilung Schule und Unterricht</w:t>
              </w:r>
            </w:p>
            <w:p w14:paraId="7673F472" w14:textId="77777777" w:rsidR="005271C3" w:rsidRDefault="00C325A3">
              <w:pPr>
                <w:pStyle w:val="SenderAddress"/>
              </w:pPr>
              <w:r>
                <w:t>Kollegiumstrasse 28</w:t>
              </w:r>
            </w:p>
            <w:p w14:paraId="5975A0BD" w14:textId="77777777" w:rsidR="005271C3" w:rsidRDefault="00C325A3">
              <w:pPr>
                <w:pStyle w:val="SenderAddress"/>
              </w:pPr>
              <w:r>
                <w:t>Postfach 2191</w:t>
              </w:r>
            </w:p>
            <w:p w14:paraId="10A45F16" w14:textId="77777777" w:rsidR="005271C3" w:rsidRDefault="00C325A3">
              <w:pPr>
                <w:pStyle w:val="SenderAddress"/>
              </w:pPr>
              <w:r>
                <w:t>6431 Schwyz</w:t>
              </w:r>
            </w:p>
            <w:p w14:paraId="1B05B243" w14:textId="430716DF" w:rsidR="005271C3" w:rsidRDefault="00C325A3">
              <w:pPr>
                <w:pStyle w:val="SenderAddress"/>
              </w:pPr>
              <w:r>
                <w:t>Telefon</w:t>
              </w:r>
              <w:r>
                <w:tab/>
                <w:t>041 819 19 11</w:t>
              </w:r>
            </w:p>
          </w:tc>
        </w:sdtContent>
      </w:sdt>
    </w:tr>
  </w:tbl>
  <w:p w14:paraId="0D0EE6B6" w14:textId="77777777" w:rsidR="00C325A3" w:rsidRPr="00DA2879" w:rsidRDefault="00C325A3" w:rsidP="0034538C">
    <w:pPr>
      <w:pStyle w:val="InvisibleLine"/>
    </w:pPr>
    <w:r>
      <w:rPr>
        <w:noProof/>
        <w:lang w:eastAsia="de-CH"/>
      </w:rPr>
      <mc:AlternateContent>
        <mc:Choice Requires="wps">
          <w:drawing>
            <wp:anchor distT="0" distB="0" distL="114300" distR="114300" simplePos="0" relativeHeight="251660288" behindDoc="0" locked="1" layoutInCell="1" allowOverlap="1" wp14:anchorId="5C7A6C93" wp14:editId="5FA435BE">
              <wp:simplePos x="0" y="0"/>
              <wp:positionH relativeFrom="page">
                <wp:posOffset>5295900</wp:posOffset>
              </wp:positionH>
              <wp:positionV relativeFrom="page">
                <wp:posOffset>1073150</wp:posOffset>
              </wp:positionV>
              <wp:extent cx="1951200" cy="896400"/>
              <wp:effectExtent l="0" t="0" r="11430" b="0"/>
              <wp:wrapNone/>
              <wp:docPr id="7" name="###Logo###1" descr="170.05?62.35"/>
              <wp:cNvGraphicFramePr/>
              <a:graphic xmlns:a="http://schemas.openxmlformats.org/drawingml/2006/main">
                <a:graphicData uri="http://schemas.microsoft.com/office/word/2010/wordprocessingShape">
                  <wps:wsp>
                    <wps:cNvSpPr txBox="1"/>
                    <wps:spPr>
                      <a:xfrm>
                        <a:off x="0" y="0"/>
                        <a:ext cx="1951200" cy="8964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E617802" w14:textId="77777777" w:rsidR="00C325A3" w:rsidRDefault="00C325A3" w:rsidP="00DA2879">
                          <w:pPr>
                            <w:pStyle w:val="KeinLeerraum"/>
                          </w:pPr>
                          <w:r>
                            <w:rPr>
                              <w:noProof/>
                              <w:lang w:eastAsia="de-CH"/>
                            </w:rPr>
                            <w:drawing>
                              <wp:inline distT="0" distB="0" distL="0" distR="0" wp14:anchorId="31BB12FC" wp14:editId="70D40AE9">
                                <wp:extent cx="1908000" cy="868658"/>
                                <wp:effectExtent l="0" t="0" r="0" b="8255"/>
                                <wp:docPr id="2093437047" name="ooImg_167939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1908000" cy="868658"/>
                                        </a:xfrm>
                                        <a:prstGeom prst="rect">
                                          <a:avLst/>
                                        </a:prstGeom>
                                      </pic:spPr>
                                    </pic:pic>
                                  </a:graphicData>
                                </a:graphic>
                              </wp:inline>
                            </w:drawing>
                          </w:r>
                        </w:p>
                        <w:p w14:paraId="3C45C7C8" w14:textId="77777777" w:rsidR="00C325A3" w:rsidRDefault="00C325A3" w:rsidP="00DA2879">
                          <w:pPr>
                            <w:pStyle w:val="KeinLeerraum"/>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A6C93" id="###Logo###1" o:spid="_x0000_s1028" type="#_x0000_t202" alt="170.05?62.35" style="position:absolute;margin-left:417pt;margin-top:84.5pt;width:153.65pt;height:70.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" filled="f" stroked="f" strokeweight=".5pt">
              <v:textbox inset="0,0,0,0">
                <w:txbxContent>
                  <w:p w14:paraId="3E617802" w14:textId="77777777" w:rsidR="00C325A3" w:rsidRDefault="00C325A3" w:rsidP="00DA2879">
                    <w:pPr>
                      <w:pStyle w:val="KeinLeerraum"/>
                    </w:pPr>
                    <w:r>
                      <w:rPr>
                        <w:noProof/>
                        <w:lang w:eastAsia="de-CH"/>
                      </w:rPr>
                      <w:drawing>
                        <wp:inline distT="0" distB="0" distL="0" distR="0" wp14:anchorId="31BB12FC" wp14:editId="70D40AE9">
                          <wp:extent cx="1908000" cy="868658"/>
                          <wp:effectExtent l="0" t="0" r="0" b="8255"/>
                          <wp:docPr id="8" name="ooImg_167939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
                                    <a:extLst>
                                      <a:ext uri="{28A0092B-C50C-407E-A947-70E740481C1C}">
                                        <a14:useLocalDpi xmlns:a14="http://schemas.microsoft.com/office/drawing/2010/main" val="0"/>
                                      </a:ext>
                                    </a:extLst>
                                  </a:blip>
                                  <a:stretch>
                                    <a:fillRect/>
                                  </a:stretch>
                                </pic:blipFill>
                                <pic:spPr>
                                  <a:xfrm>
                                    <a:off x="0" y="0"/>
                                    <a:ext cx="1908000" cy="868658"/>
                                  </a:xfrm>
                                  <a:prstGeom prst="rect">
                                    <a:avLst/>
                                  </a:prstGeom>
                                </pic:spPr>
                              </pic:pic>
                            </a:graphicData>
                          </a:graphic>
                        </wp:inline>
                      </w:drawing>
                    </w:r>
                  </w:p>
                  <w:p w14:paraId="3C45C7C8" w14:textId="77777777" w:rsidR="00C325A3" w:rsidRDefault="00C325A3" w:rsidP="00DA2879">
                    <w:pPr>
                      <w:pStyle w:val="KeinLeerraum"/>
                    </w:pPr>
                  </w:p>
                </w:txbxContent>
              </v:textbox>
              <w10:wrap anchorx="page" anchory="page"/>
              <w10:anchorlock/>
            </v:shape>
          </w:pict>
        </mc:Fallback>
      </mc:AlternateContent>
    </w:r>
    <w:r>
      <w:rPr>
        <w:noProof/>
        <w:lang w:eastAsia="de-CH"/>
      </w:rPr>
      <mc:AlternateContent>
        <mc:Choice Requires="wps">
          <w:drawing>
            <wp:anchor distT="0" distB="0" distL="114300" distR="114300" simplePos="0" relativeHeight="251659264" behindDoc="1" locked="1" layoutInCell="1" allowOverlap="1" wp14:anchorId="39AE9AE8" wp14:editId="7A798ACC">
              <wp:simplePos x="0" y="0"/>
              <wp:positionH relativeFrom="page">
                <wp:align>center</wp:align>
              </wp:positionH>
              <wp:positionV relativeFrom="page">
                <wp:posOffset>-16175990</wp:posOffset>
              </wp:positionV>
              <wp:extent cx="8640000" cy="1800000"/>
              <wp:effectExtent l="1991360" t="0" r="2057400" b="0"/>
              <wp:wrapNone/>
              <wp:docPr id="10" name="###DraftMode###4" descr="off"/>
              <wp:cNvGraphicFramePr/>
              <a:graphic xmlns:a="http://schemas.openxmlformats.org/drawingml/2006/main">
                <a:graphicData uri="http://schemas.microsoft.com/office/word/2010/wordprocessingShape">
                  <wps:wsp>
                    <wps:cNvSpPr txBox="1"/>
                    <wps:spPr>
                      <a:xfrm rot="18000000">
                        <a:off x="0" y="0"/>
                        <a:ext cx="8640000" cy="180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CustomElements.Texts.Draft"/>
                            <w:id w:val="-2132847699"/>
                            <w:dataBinding w:xpath="//Text[@id='CustomElements.Texts.Draft']" w:storeItemID="{62393468-47F1-4F7D-83DE-287F4CFDF046}"/>
                            <w:text w:multiLine="1"/>
                          </w:sdtPr>
                          <w:sdtEndPr/>
                          <w:sdtContent>
                            <w:p w14:paraId="254C1A46" w14:textId="77777777" w:rsidR="00C325A3" w:rsidRPr="00E93620" w:rsidRDefault="00C325A3" w:rsidP="00621AA2">
                              <w:pPr>
                                <w:pStyle w:val="DraftText"/>
                              </w:pPr>
                              <w:r>
                                <w:t>Entwurf</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E9AE8" id="###DraftMode###4" o:spid="_x0000_s1029" type="#_x0000_t202" alt="off" style="position:absolute;margin-left:0;margin-top:-1273.7pt;width:680.3pt;height:141.75pt;rotation:-60;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" filled="f" stroked="f" strokeweight=".5pt">
              <v:textbox inset="0,0,0,0">
                <w:txbxContent>
                  <w:sdt>
                    <w:sdtPr>
                      <w:alias w:val="CustomElements.Texts.Draft"/>
                      <w:id w:val="-2132847699"/>
                      <w:dataBinding w:xpath="//Text[@id='CustomElements.Texts.Draft']" w:storeItemID="{ACBF8334-C45D-4F38-B8BE-F2CFC9BB72F1}"/>
                      <w:text w:multiLine="1"/>
                    </w:sdtPr>
                    <w:sdtEndPr/>
                    <w:sdtContent>
                      <w:p w14:paraId="254C1A46" w14:textId="77777777" w:rsidR="00C325A3" w:rsidRPr="00E93620" w:rsidRDefault="00C325A3" w:rsidP="00621AA2">
                        <w:pPr>
                          <w:pStyle w:val="DraftText"/>
                        </w:pPr>
                        <w:r>
                          <w:t>Entwurf</w:t>
                        </w:r>
                      </w:p>
                    </w:sdtContent>
                  </w:sdt>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1C9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C81A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B6C5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58A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6B1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0258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36E6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7A8C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07B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62DB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F25A6"/>
    <w:multiLevelType w:val="multilevel"/>
    <w:tmpl w:val="C37868F2"/>
    <w:lvl w:ilvl="0">
      <w:start w:val="1"/>
      <w:numFmt w:val="lowerLetter"/>
      <w:lvlText w:val="%1)"/>
      <w:lvlJc w:val="left"/>
      <w:pPr>
        <w:ind w:left="363" w:hanging="363"/>
      </w:pPr>
      <w:rPr>
        <w:rFonts w:hint="default"/>
      </w:rPr>
    </w:lvl>
    <w:lvl w:ilvl="1">
      <w:start w:val="1"/>
      <w:numFmt w:val="lowerLetter"/>
      <w:lvlText w:val="%2)"/>
      <w:lvlJc w:val="left"/>
      <w:pPr>
        <w:ind w:left="726" w:hanging="363"/>
      </w:pPr>
      <w:rPr>
        <w:rFonts w:hint="default"/>
      </w:rPr>
    </w:lvl>
    <w:lvl w:ilvl="2">
      <w:start w:val="1"/>
      <w:numFmt w:val="lowerLetter"/>
      <w:lvlText w:val="%3)"/>
      <w:lvlJc w:val="left"/>
      <w:pPr>
        <w:ind w:left="1089" w:hanging="363"/>
      </w:pPr>
      <w:rPr>
        <w:rFonts w:hint="default"/>
      </w:rPr>
    </w:lvl>
    <w:lvl w:ilvl="3">
      <w:start w:val="1"/>
      <w:numFmt w:val="lowerLetter"/>
      <w:lvlText w:val="%4)"/>
      <w:lvlJc w:val="left"/>
      <w:pPr>
        <w:ind w:left="1452" w:hanging="363"/>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FF27945"/>
    <w:multiLevelType w:val="multilevel"/>
    <w:tmpl w:val="8C7C0A76"/>
    <w:numStyleLink w:val="ListNumericList"/>
  </w:abstractNum>
  <w:abstractNum w:abstractNumId="12" w15:restartNumberingAfterBreak="0">
    <w:nsid w:val="10117EF6"/>
    <w:multiLevelType w:val="multilevel"/>
    <w:tmpl w:val="25D826D0"/>
    <w:numStyleLink w:val="ListAlphabeticList"/>
  </w:abstractNum>
  <w:abstractNum w:abstractNumId="13" w15:restartNumberingAfterBreak="0">
    <w:nsid w:val="14DE4FF4"/>
    <w:multiLevelType w:val="hybridMultilevel"/>
    <w:tmpl w:val="FF8AE32E"/>
    <w:lvl w:ilvl="0" w:tplc="BBE24FCE">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16EE6E52"/>
    <w:multiLevelType w:val="multilevel"/>
    <w:tmpl w:val="5E4C0A04"/>
    <w:lvl w:ilvl="0">
      <w:start w:val="1"/>
      <w:numFmt w:val="decimal"/>
      <w:lvlText w:val="%1"/>
      <w:lvlJc w:val="left"/>
      <w:pPr>
        <w:ind w:left="363" w:hanging="363"/>
      </w:pPr>
      <w:rPr>
        <w:rFonts w:hint="default"/>
      </w:rPr>
    </w:lvl>
    <w:lvl w:ilvl="1">
      <w:start w:val="1"/>
      <w:numFmt w:val="decimal"/>
      <w:lvlText w:val="%1.%2"/>
      <w:lvlJc w:val="left"/>
      <w:pPr>
        <w:ind w:left="544" w:hanging="544"/>
      </w:pPr>
      <w:rPr>
        <w:rFonts w:hint="default"/>
      </w:rPr>
    </w:lvl>
    <w:lvl w:ilvl="2">
      <w:start w:val="1"/>
      <w:numFmt w:val="decimal"/>
      <w:lvlText w:val="%1.%2.%3"/>
      <w:lvlJc w:val="left"/>
      <w:pPr>
        <w:ind w:left="726" w:hanging="726"/>
      </w:pPr>
      <w:rPr>
        <w:rFonts w:hint="default"/>
      </w:rPr>
    </w:lvl>
    <w:lvl w:ilvl="3">
      <w:start w:val="1"/>
      <w:numFmt w:val="decimal"/>
      <w:lvlText w:val="%1.%2.%3.%4"/>
      <w:lvlJc w:val="left"/>
      <w:pPr>
        <w:ind w:left="907" w:hanging="907"/>
      </w:pPr>
      <w:rPr>
        <w:rFonts w:hint="default"/>
      </w:rPr>
    </w:lvl>
    <w:lvl w:ilvl="4">
      <w:start w:val="1"/>
      <w:numFmt w:val="none"/>
      <w:lvlText w:val="[nur 4 Ebenen möglich]"/>
      <w:lvlJc w:val="left"/>
      <w:pPr>
        <w:ind w:left="3402" w:hanging="3402"/>
      </w:pPr>
      <w:rPr>
        <w:rFonts w:hint="default"/>
      </w:rPr>
    </w:lvl>
    <w:lvl w:ilvl="5">
      <w:start w:val="1"/>
      <w:numFmt w:val="none"/>
      <w:lvlText w:val="[nur 4 Ebenen möglich]"/>
      <w:lvlJc w:val="left"/>
      <w:pPr>
        <w:ind w:left="3402" w:hanging="3402"/>
      </w:pPr>
      <w:rPr>
        <w:rFonts w:hint="default"/>
      </w:rPr>
    </w:lvl>
    <w:lvl w:ilvl="6">
      <w:start w:val="1"/>
      <w:numFmt w:val="none"/>
      <w:lvlText w:val="[nur 4 Ebenen möglich]"/>
      <w:lvlJc w:val="left"/>
      <w:pPr>
        <w:ind w:left="3402" w:hanging="3402"/>
      </w:pPr>
      <w:rPr>
        <w:rFonts w:hint="default"/>
      </w:rPr>
    </w:lvl>
    <w:lvl w:ilvl="7">
      <w:start w:val="1"/>
      <w:numFmt w:val="none"/>
      <w:lvlText w:val="[nur 4 Ebenen möglich]"/>
      <w:lvlJc w:val="left"/>
      <w:pPr>
        <w:ind w:left="3402" w:hanging="3402"/>
      </w:pPr>
      <w:rPr>
        <w:rFonts w:hint="default"/>
      </w:rPr>
    </w:lvl>
    <w:lvl w:ilvl="8">
      <w:start w:val="1"/>
      <w:numFmt w:val="none"/>
      <w:lvlText w:val="[nur 4 Ebenen möglich]"/>
      <w:lvlJc w:val="left"/>
      <w:pPr>
        <w:ind w:left="3402" w:hanging="3402"/>
      </w:pPr>
      <w:rPr>
        <w:rFonts w:hint="default"/>
      </w:rPr>
    </w:lvl>
  </w:abstractNum>
  <w:abstractNum w:abstractNumId="15" w15:restartNumberingAfterBreak="0">
    <w:nsid w:val="18D963C0"/>
    <w:multiLevelType w:val="multilevel"/>
    <w:tmpl w:val="41A84F04"/>
    <w:lvl w:ilvl="0">
      <w:start w:val="1"/>
      <w:numFmt w:val="decimal"/>
      <w:lvlText w:val="%1."/>
      <w:lvlJc w:val="left"/>
      <w:pPr>
        <w:ind w:left="363" w:hanging="363"/>
      </w:pPr>
      <w:rPr>
        <w:rFonts w:hint="default"/>
      </w:rPr>
    </w:lvl>
    <w:lvl w:ilvl="1">
      <w:start w:val="1"/>
      <w:numFmt w:val="decimal"/>
      <w:lvlText w:val="%1.%2."/>
      <w:lvlJc w:val="left"/>
      <w:pPr>
        <w:ind w:left="907" w:hanging="544"/>
      </w:pPr>
      <w:rPr>
        <w:rFonts w:hint="default"/>
      </w:rPr>
    </w:lvl>
    <w:lvl w:ilvl="2">
      <w:start w:val="1"/>
      <w:numFmt w:val="decimal"/>
      <w:lvlText w:val="%1.%2.%3."/>
      <w:lvlJc w:val="left"/>
      <w:pPr>
        <w:ind w:left="1633" w:hanging="726"/>
      </w:pPr>
      <w:rPr>
        <w:rFonts w:hint="default"/>
      </w:rPr>
    </w:lvl>
    <w:lvl w:ilvl="3">
      <w:start w:val="1"/>
      <w:numFmt w:val="decimal"/>
      <w:lvlText w:val="%1.%2.%3.%4."/>
      <w:lvlJc w:val="left"/>
      <w:pPr>
        <w:ind w:left="2359" w:hanging="726"/>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9FB5AB8"/>
    <w:multiLevelType w:val="multilevel"/>
    <w:tmpl w:val="48C89638"/>
    <w:numStyleLink w:val="ListLineList"/>
  </w:abstractNum>
  <w:abstractNum w:abstractNumId="17" w15:restartNumberingAfterBreak="0">
    <w:nsid w:val="1AD637E2"/>
    <w:multiLevelType w:val="multilevel"/>
    <w:tmpl w:val="063A5760"/>
    <w:lvl w:ilvl="0">
      <w:start w:val="1"/>
      <w:numFmt w:val="decimal"/>
      <w:lvlText w:val="%1"/>
      <w:lvlJc w:val="left"/>
      <w:pPr>
        <w:ind w:left="363" w:hanging="363"/>
      </w:pPr>
      <w:rPr>
        <w:rFonts w:hint="default"/>
      </w:rPr>
    </w:lvl>
    <w:lvl w:ilvl="1">
      <w:start w:val="1"/>
      <w:numFmt w:val="decimal"/>
      <w:lvlText w:val="%1.%2"/>
      <w:lvlJc w:val="left"/>
      <w:pPr>
        <w:ind w:left="544" w:hanging="544"/>
      </w:pPr>
      <w:rPr>
        <w:rFonts w:hint="default"/>
      </w:rPr>
    </w:lvl>
    <w:lvl w:ilvl="2">
      <w:start w:val="1"/>
      <w:numFmt w:val="decimal"/>
      <w:lvlText w:val="%1.%2.%3"/>
      <w:lvlJc w:val="left"/>
      <w:pPr>
        <w:ind w:left="726" w:hanging="726"/>
      </w:pPr>
      <w:rPr>
        <w:rFonts w:hint="default"/>
      </w:rPr>
    </w:lvl>
    <w:lvl w:ilvl="3">
      <w:start w:val="1"/>
      <w:numFmt w:val="decimal"/>
      <w:lvlText w:val="%1.%2.%3.%4"/>
      <w:lvlJc w:val="left"/>
      <w:pPr>
        <w:ind w:left="907" w:hanging="907"/>
      </w:pPr>
      <w:rPr>
        <w:rFonts w:hint="default"/>
      </w:rPr>
    </w:lvl>
    <w:lvl w:ilvl="4">
      <w:start w:val="1"/>
      <w:numFmt w:val="none"/>
      <w:lvlText w:val="[nur 4 Ebenen möglich]"/>
      <w:lvlJc w:val="left"/>
      <w:pPr>
        <w:ind w:left="3402" w:hanging="3402"/>
      </w:pPr>
      <w:rPr>
        <w:rFonts w:hint="default"/>
      </w:rPr>
    </w:lvl>
    <w:lvl w:ilvl="5">
      <w:start w:val="1"/>
      <w:numFmt w:val="none"/>
      <w:lvlText w:val="[nur 4 Ebenen möglich]"/>
      <w:lvlJc w:val="left"/>
      <w:pPr>
        <w:ind w:left="3402" w:hanging="3402"/>
      </w:pPr>
      <w:rPr>
        <w:rFonts w:hint="default"/>
      </w:rPr>
    </w:lvl>
    <w:lvl w:ilvl="6">
      <w:start w:val="1"/>
      <w:numFmt w:val="none"/>
      <w:lvlText w:val="[nur 4 Ebenen möglich]"/>
      <w:lvlJc w:val="left"/>
      <w:pPr>
        <w:ind w:left="3402" w:hanging="3402"/>
      </w:pPr>
      <w:rPr>
        <w:rFonts w:hint="default"/>
      </w:rPr>
    </w:lvl>
    <w:lvl w:ilvl="7">
      <w:start w:val="1"/>
      <w:numFmt w:val="none"/>
      <w:lvlText w:val="[nur 4 Ebenen möglich]"/>
      <w:lvlJc w:val="left"/>
      <w:pPr>
        <w:ind w:left="3402" w:hanging="3402"/>
      </w:pPr>
      <w:rPr>
        <w:rFonts w:hint="default"/>
      </w:rPr>
    </w:lvl>
    <w:lvl w:ilvl="8">
      <w:start w:val="1"/>
      <w:numFmt w:val="none"/>
      <w:lvlText w:val="[nur 4 Ebenen möglich]"/>
      <w:lvlJc w:val="left"/>
      <w:pPr>
        <w:ind w:left="3402" w:hanging="3402"/>
      </w:pPr>
      <w:rPr>
        <w:rFonts w:hint="default"/>
      </w:rPr>
    </w:lvl>
  </w:abstractNum>
  <w:abstractNum w:abstractNumId="18" w15:restartNumberingAfterBreak="0">
    <w:nsid w:val="1BFD6520"/>
    <w:multiLevelType w:val="hybridMultilevel"/>
    <w:tmpl w:val="56E64CE2"/>
    <w:lvl w:ilvl="0" w:tplc="E41A372C">
      <w:start w:val="1"/>
      <w:numFmt w:val="bullet"/>
      <w:lvlText w:val=""/>
      <w:lvlJc w:val="left"/>
      <w:pPr>
        <w:ind w:left="720" w:hanging="360"/>
      </w:pPr>
      <w:rPr>
        <w:rFonts w:ascii="Wingdings" w:hAnsi="Wingdings" w:hint="default"/>
        <w:color w:val="auto"/>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1E3E54B7"/>
    <w:multiLevelType w:val="multilevel"/>
    <w:tmpl w:val="953CA1B2"/>
    <w:styleLink w:val="HeadingList"/>
    <w:lvl w:ilvl="0">
      <w:start w:val="1"/>
      <w:numFmt w:val="decimal"/>
      <w:pStyle w:val="berschrift1"/>
      <w:lvlText w:val="%1"/>
      <w:lvlJc w:val="left"/>
      <w:pPr>
        <w:ind w:left="363" w:hanging="363"/>
      </w:pPr>
      <w:rPr>
        <w:rFonts w:asciiTheme="majorHAnsi" w:hAnsiTheme="majorHAnsi" w:hint="default"/>
      </w:rPr>
    </w:lvl>
    <w:lvl w:ilvl="1">
      <w:start w:val="1"/>
      <w:numFmt w:val="decimal"/>
      <w:pStyle w:val="berschrift2"/>
      <w:lvlText w:val="%1.%2"/>
      <w:lvlJc w:val="left"/>
      <w:pPr>
        <w:ind w:left="544" w:hanging="544"/>
      </w:pPr>
      <w:rPr>
        <w:rFonts w:hint="default"/>
      </w:rPr>
    </w:lvl>
    <w:lvl w:ilvl="2">
      <w:start w:val="1"/>
      <w:numFmt w:val="decimal"/>
      <w:pStyle w:val="berschrift3"/>
      <w:lvlText w:val="%1.%2.%3"/>
      <w:lvlJc w:val="left"/>
      <w:pPr>
        <w:ind w:left="726" w:hanging="726"/>
      </w:pPr>
      <w:rPr>
        <w:rFonts w:hint="default"/>
      </w:rPr>
    </w:lvl>
    <w:lvl w:ilvl="3">
      <w:start w:val="1"/>
      <w:numFmt w:val="decimal"/>
      <w:pStyle w:val="berschrift4"/>
      <w:lvlText w:val="%1.%2.%3.%4"/>
      <w:lvlJc w:val="left"/>
      <w:pPr>
        <w:ind w:left="907" w:hanging="907"/>
      </w:pPr>
      <w:rPr>
        <w:rFonts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20" w15:restartNumberingAfterBreak="0">
    <w:nsid w:val="1FDA35F9"/>
    <w:multiLevelType w:val="multilevel"/>
    <w:tmpl w:val="5E4C0A04"/>
    <w:lvl w:ilvl="0">
      <w:start w:val="1"/>
      <w:numFmt w:val="decimal"/>
      <w:lvlText w:val="%1"/>
      <w:lvlJc w:val="left"/>
      <w:pPr>
        <w:ind w:left="363" w:hanging="363"/>
      </w:pPr>
      <w:rPr>
        <w:rFonts w:hint="default"/>
      </w:rPr>
    </w:lvl>
    <w:lvl w:ilvl="1">
      <w:start w:val="1"/>
      <w:numFmt w:val="decimal"/>
      <w:lvlText w:val="%1.%2"/>
      <w:lvlJc w:val="left"/>
      <w:pPr>
        <w:ind w:left="544" w:hanging="544"/>
      </w:pPr>
      <w:rPr>
        <w:rFonts w:hint="default"/>
      </w:rPr>
    </w:lvl>
    <w:lvl w:ilvl="2">
      <w:start w:val="1"/>
      <w:numFmt w:val="decimal"/>
      <w:lvlText w:val="%1.%2.%3"/>
      <w:lvlJc w:val="left"/>
      <w:pPr>
        <w:ind w:left="726" w:hanging="726"/>
      </w:pPr>
      <w:rPr>
        <w:rFonts w:hint="default"/>
      </w:rPr>
    </w:lvl>
    <w:lvl w:ilvl="3">
      <w:start w:val="1"/>
      <w:numFmt w:val="decimal"/>
      <w:lvlText w:val="%1.%2.%3.%4"/>
      <w:lvlJc w:val="left"/>
      <w:pPr>
        <w:ind w:left="907" w:hanging="907"/>
      </w:pPr>
      <w:rPr>
        <w:rFonts w:hint="default"/>
      </w:rPr>
    </w:lvl>
    <w:lvl w:ilvl="4">
      <w:start w:val="1"/>
      <w:numFmt w:val="none"/>
      <w:lvlText w:val="[nur 4 Ebenen möglich]"/>
      <w:lvlJc w:val="left"/>
      <w:pPr>
        <w:ind w:left="3402" w:hanging="3402"/>
      </w:pPr>
      <w:rPr>
        <w:rFonts w:hint="default"/>
      </w:rPr>
    </w:lvl>
    <w:lvl w:ilvl="5">
      <w:start w:val="1"/>
      <w:numFmt w:val="none"/>
      <w:lvlText w:val="[nur 4 Ebenen möglich]"/>
      <w:lvlJc w:val="left"/>
      <w:pPr>
        <w:ind w:left="3402" w:hanging="3402"/>
      </w:pPr>
      <w:rPr>
        <w:rFonts w:hint="default"/>
      </w:rPr>
    </w:lvl>
    <w:lvl w:ilvl="6">
      <w:start w:val="1"/>
      <w:numFmt w:val="none"/>
      <w:lvlText w:val="[nur 4 Ebenen möglich]"/>
      <w:lvlJc w:val="left"/>
      <w:pPr>
        <w:ind w:left="3402" w:hanging="3402"/>
      </w:pPr>
      <w:rPr>
        <w:rFonts w:hint="default"/>
      </w:rPr>
    </w:lvl>
    <w:lvl w:ilvl="7">
      <w:start w:val="1"/>
      <w:numFmt w:val="none"/>
      <w:lvlText w:val="[nur 4 Ebenen möglich]"/>
      <w:lvlJc w:val="left"/>
      <w:pPr>
        <w:ind w:left="3402" w:hanging="3402"/>
      </w:pPr>
      <w:rPr>
        <w:rFonts w:hint="default"/>
      </w:rPr>
    </w:lvl>
    <w:lvl w:ilvl="8">
      <w:start w:val="1"/>
      <w:numFmt w:val="none"/>
      <w:lvlText w:val="[nur 4 Ebenen möglich]"/>
      <w:lvlJc w:val="left"/>
      <w:pPr>
        <w:ind w:left="3402" w:hanging="3402"/>
      </w:pPr>
      <w:rPr>
        <w:rFonts w:hint="default"/>
      </w:rPr>
    </w:lvl>
  </w:abstractNum>
  <w:abstractNum w:abstractNumId="21" w15:restartNumberingAfterBreak="0">
    <w:nsid w:val="20173F22"/>
    <w:multiLevelType w:val="multilevel"/>
    <w:tmpl w:val="48C89638"/>
    <w:styleLink w:val="ListLineList"/>
    <w:lvl w:ilvl="0">
      <w:start w:val="1"/>
      <w:numFmt w:val="bullet"/>
      <w:pStyle w:val="ListLine"/>
      <w:lvlText w:val="–"/>
      <w:lvlJc w:val="left"/>
      <w:pPr>
        <w:ind w:left="363" w:hanging="363"/>
      </w:pPr>
      <w:rPr>
        <w:rFonts w:ascii="Times New Roman" w:hAnsi="Times New Roman" w:cs="Times New Roman"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21296B48"/>
    <w:multiLevelType w:val="multilevel"/>
    <w:tmpl w:val="25D826D0"/>
    <w:numStyleLink w:val="ListAlphabeticList"/>
  </w:abstractNum>
  <w:abstractNum w:abstractNumId="23" w15:restartNumberingAfterBreak="0">
    <w:nsid w:val="2AB47336"/>
    <w:multiLevelType w:val="multilevel"/>
    <w:tmpl w:val="8C7C0A76"/>
    <w:styleLink w:val="ListNumericList"/>
    <w:lvl w:ilvl="0">
      <w:start w:val="1"/>
      <w:numFmt w:val="decimal"/>
      <w:pStyle w:val="ListNumeric"/>
      <w:lvlText w:val="%1."/>
      <w:lvlJc w:val="left"/>
      <w:pPr>
        <w:ind w:left="0" w:firstLine="0"/>
      </w:pPr>
      <w:rPr>
        <w:rFonts w:asciiTheme="minorHAnsi" w:hAnsiTheme="minorHAnsi" w:hint="default"/>
      </w:rPr>
    </w:lvl>
    <w:lvl w:ilvl="1">
      <w:start w:val="1"/>
      <w:numFmt w:val="decimal"/>
      <w:lvlText w:val="%1.%2"/>
      <w:lvlJc w:val="left"/>
      <w:pPr>
        <w:ind w:left="1418" w:hanging="709"/>
      </w:pPr>
      <w:rPr>
        <w:rFonts w:hint="default"/>
      </w:rPr>
    </w:lvl>
    <w:lvl w:ilvl="2">
      <w:start w:val="1"/>
      <w:numFmt w:val="decimal"/>
      <w:lvlText w:val="%1.%2.%3"/>
      <w:lvlJc w:val="left"/>
      <w:pPr>
        <w:ind w:left="2126" w:hanging="708"/>
      </w:pPr>
      <w:rPr>
        <w:rFonts w:hint="default"/>
      </w:rPr>
    </w:lvl>
    <w:lvl w:ilvl="3">
      <w:start w:val="1"/>
      <w:numFmt w:val="decimal"/>
      <w:lvlText w:val="%1.%2.%3.%4"/>
      <w:lvlJc w:val="left"/>
      <w:pPr>
        <w:ind w:left="2835" w:hanging="709"/>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2BD00980"/>
    <w:multiLevelType w:val="hybridMultilevel"/>
    <w:tmpl w:val="B2D8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2C2E1F65"/>
    <w:multiLevelType w:val="multilevel"/>
    <w:tmpl w:val="B2305CB8"/>
    <w:lvl w:ilvl="0">
      <w:start w:val="1"/>
      <w:numFmt w:val="decimal"/>
      <w:lvlText w:val="%1"/>
      <w:lvlJc w:val="left"/>
      <w:pPr>
        <w:ind w:left="431" w:hanging="431"/>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2" w:hanging="862"/>
      </w:pPr>
      <w:rPr>
        <w:rFonts w:hint="default"/>
      </w:rPr>
    </w:lvl>
    <w:lvl w:ilvl="4">
      <w:start w:val="1"/>
      <w:numFmt w:val="none"/>
      <w:lvlText w:val="[nur 3 Ebenen möglich]"/>
      <w:lvlJc w:val="left"/>
      <w:pPr>
        <w:ind w:left="3402" w:hanging="3402"/>
      </w:pPr>
      <w:rPr>
        <w:rFonts w:hint="default"/>
      </w:rPr>
    </w:lvl>
    <w:lvl w:ilvl="5">
      <w:start w:val="1"/>
      <w:numFmt w:val="none"/>
      <w:lvlText w:val="[nur 3 Ebenen möglich]"/>
      <w:lvlJc w:val="left"/>
      <w:pPr>
        <w:ind w:left="3402" w:hanging="3402"/>
      </w:pPr>
      <w:rPr>
        <w:rFonts w:hint="default"/>
      </w:rPr>
    </w:lvl>
    <w:lvl w:ilvl="6">
      <w:start w:val="1"/>
      <w:numFmt w:val="none"/>
      <w:lvlText w:val="[nur 3 Ebenen möglich]"/>
      <w:lvlJc w:val="left"/>
      <w:pPr>
        <w:ind w:left="3402" w:hanging="3402"/>
      </w:pPr>
      <w:rPr>
        <w:rFonts w:hint="default"/>
      </w:rPr>
    </w:lvl>
    <w:lvl w:ilvl="7">
      <w:start w:val="1"/>
      <w:numFmt w:val="none"/>
      <w:lvlText w:val="[nur 3 Ebenen möglich]"/>
      <w:lvlJc w:val="left"/>
      <w:pPr>
        <w:ind w:left="3402" w:hanging="3402"/>
      </w:pPr>
      <w:rPr>
        <w:rFonts w:hint="default"/>
      </w:rPr>
    </w:lvl>
    <w:lvl w:ilvl="8">
      <w:start w:val="1"/>
      <w:numFmt w:val="none"/>
      <w:lvlText w:val="[nur 3 Ebenen möglich]"/>
      <w:lvlJc w:val="left"/>
      <w:pPr>
        <w:ind w:left="3402" w:hanging="3402"/>
      </w:pPr>
      <w:rPr>
        <w:rFonts w:hint="default"/>
      </w:rPr>
    </w:lvl>
  </w:abstractNum>
  <w:abstractNum w:abstractNumId="26" w15:restartNumberingAfterBreak="0">
    <w:nsid w:val="2EF65E68"/>
    <w:multiLevelType w:val="multilevel"/>
    <w:tmpl w:val="B112B060"/>
    <w:numStyleLink w:val="ListBulletList"/>
  </w:abstractNum>
  <w:abstractNum w:abstractNumId="27" w15:restartNumberingAfterBreak="0">
    <w:nsid w:val="356A5BC1"/>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618656C"/>
    <w:multiLevelType w:val="multilevel"/>
    <w:tmpl w:val="B112B060"/>
    <w:styleLink w:val="ListBulletList"/>
    <w:lvl w:ilvl="0">
      <w:start w:val="1"/>
      <w:numFmt w:val="bullet"/>
      <w:pStyle w:val="ListBullet"/>
      <w:lvlText w:val="●"/>
      <w:lvlJc w:val="left"/>
      <w:pPr>
        <w:ind w:left="363" w:hanging="363"/>
      </w:pPr>
      <w:rPr>
        <w:rFonts w:ascii="Times New Roman" w:hAnsi="Times New Roman" w:cs="Times New Roman"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370B72C1"/>
    <w:multiLevelType w:val="multilevel"/>
    <w:tmpl w:val="48C89638"/>
    <w:numStyleLink w:val="ListLineList"/>
  </w:abstractNum>
  <w:abstractNum w:abstractNumId="30" w15:restartNumberingAfterBreak="0">
    <w:nsid w:val="496B532B"/>
    <w:multiLevelType w:val="multilevel"/>
    <w:tmpl w:val="25D826D0"/>
    <w:styleLink w:val="ListAlphabeticList"/>
    <w:lvl w:ilvl="0">
      <w:start w:val="1"/>
      <w:numFmt w:val="lowerLetter"/>
      <w:pStyle w:val="ListAlphabetic"/>
      <w:lvlText w:val="%1)"/>
      <w:lvlJc w:val="left"/>
      <w:pPr>
        <w:ind w:left="363" w:hanging="363"/>
      </w:pPr>
      <w:rPr>
        <w:rFonts w:asciiTheme="minorHAnsi" w:hAnsiTheme="minorHAnsi" w:hint="default"/>
      </w:rPr>
    </w:lvl>
    <w:lvl w:ilvl="1">
      <w:start w:val="1"/>
      <w:numFmt w:val="lowerLetter"/>
      <w:lvlText w:val="%2)"/>
      <w:lvlJc w:val="left"/>
      <w:pPr>
        <w:ind w:left="726" w:hanging="363"/>
      </w:pPr>
      <w:rPr>
        <w:rFonts w:hint="default"/>
      </w:rPr>
    </w:lvl>
    <w:lvl w:ilvl="2">
      <w:start w:val="1"/>
      <w:numFmt w:val="lowerLetter"/>
      <w:lvlText w:val="%3)"/>
      <w:lvlJc w:val="left"/>
      <w:pPr>
        <w:ind w:left="1089" w:hanging="363"/>
      </w:pPr>
      <w:rPr>
        <w:rFonts w:hint="default"/>
      </w:rPr>
    </w:lvl>
    <w:lvl w:ilvl="3">
      <w:start w:val="1"/>
      <w:numFmt w:val="lowerLetter"/>
      <w:lvlText w:val="%4)"/>
      <w:lvlJc w:val="left"/>
      <w:pPr>
        <w:ind w:left="1452" w:hanging="363"/>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49D524CC"/>
    <w:multiLevelType w:val="multilevel"/>
    <w:tmpl w:val="953CA1B2"/>
    <w:numStyleLink w:val="HeadingList"/>
  </w:abstractNum>
  <w:abstractNum w:abstractNumId="32" w15:restartNumberingAfterBreak="0">
    <w:nsid w:val="51E61E23"/>
    <w:multiLevelType w:val="multilevel"/>
    <w:tmpl w:val="48C89638"/>
    <w:numStyleLink w:val="ListLineList"/>
  </w:abstractNum>
  <w:abstractNum w:abstractNumId="33" w15:restartNumberingAfterBreak="0">
    <w:nsid w:val="550C631B"/>
    <w:multiLevelType w:val="multilevel"/>
    <w:tmpl w:val="B112B060"/>
    <w:numStyleLink w:val="ListBulletList"/>
  </w:abstractNum>
  <w:abstractNum w:abstractNumId="34" w15:restartNumberingAfterBreak="0">
    <w:nsid w:val="57367786"/>
    <w:multiLevelType w:val="multilevel"/>
    <w:tmpl w:val="B112B060"/>
    <w:numStyleLink w:val="ListBulletList"/>
  </w:abstractNum>
  <w:abstractNum w:abstractNumId="35" w15:restartNumberingAfterBreak="0">
    <w:nsid w:val="5AA65017"/>
    <w:multiLevelType w:val="multilevel"/>
    <w:tmpl w:val="B112B060"/>
    <w:numStyleLink w:val="ListBulletList"/>
  </w:abstractNum>
  <w:abstractNum w:abstractNumId="36" w15:restartNumberingAfterBreak="0">
    <w:nsid w:val="5D997B83"/>
    <w:multiLevelType w:val="multilevel"/>
    <w:tmpl w:val="8C7C0A76"/>
    <w:numStyleLink w:val="ListNumericList"/>
  </w:abstractNum>
  <w:abstractNum w:abstractNumId="37" w15:restartNumberingAfterBreak="0">
    <w:nsid w:val="60E32B7F"/>
    <w:multiLevelType w:val="multilevel"/>
    <w:tmpl w:val="953CA1B2"/>
    <w:numStyleLink w:val="HeadingList"/>
  </w:abstractNum>
  <w:abstractNum w:abstractNumId="38" w15:restartNumberingAfterBreak="0">
    <w:nsid w:val="761E21E5"/>
    <w:multiLevelType w:val="multilevel"/>
    <w:tmpl w:val="1A2EDD40"/>
    <w:lvl w:ilvl="0">
      <w:start w:val="1"/>
      <w:numFmt w:val="decimal"/>
      <w:lvlText w:val="%1"/>
      <w:lvlJc w:val="left"/>
      <w:pPr>
        <w:ind w:left="431" w:hanging="431"/>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none"/>
      <w:lvlText w:val="[nur 3 Ebenen möglich]"/>
      <w:lvlJc w:val="left"/>
      <w:pPr>
        <w:ind w:left="3402" w:hanging="3402"/>
      </w:pPr>
      <w:rPr>
        <w:rFonts w:hint="default"/>
      </w:rPr>
    </w:lvl>
    <w:lvl w:ilvl="4">
      <w:start w:val="1"/>
      <w:numFmt w:val="none"/>
      <w:lvlText w:val="[nur 3 Ebenen möglich]"/>
      <w:lvlJc w:val="left"/>
      <w:pPr>
        <w:ind w:left="3402" w:hanging="3402"/>
      </w:pPr>
      <w:rPr>
        <w:rFonts w:hint="default"/>
      </w:rPr>
    </w:lvl>
    <w:lvl w:ilvl="5">
      <w:start w:val="1"/>
      <w:numFmt w:val="none"/>
      <w:lvlText w:val="[nur 3 Ebenen möglich]"/>
      <w:lvlJc w:val="left"/>
      <w:pPr>
        <w:ind w:left="3402" w:hanging="3402"/>
      </w:pPr>
      <w:rPr>
        <w:rFonts w:hint="default"/>
      </w:rPr>
    </w:lvl>
    <w:lvl w:ilvl="6">
      <w:start w:val="1"/>
      <w:numFmt w:val="none"/>
      <w:lvlText w:val="[nur 3 Ebenen möglich]"/>
      <w:lvlJc w:val="left"/>
      <w:pPr>
        <w:ind w:left="3402" w:hanging="3402"/>
      </w:pPr>
      <w:rPr>
        <w:rFonts w:hint="default"/>
      </w:rPr>
    </w:lvl>
    <w:lvl w:ilvl="7">
      <w:start w:val="1"/>
      <w:numFmt w:val="none"/>
      <w:lvlText w:val="[nur 3 Ebenen möglich]"/>
      <w:lvlJc w:val="left"/>
      <w:pPr>
        <w:ind w:left="3402" w:hanging="3402"/>
      </w:pPr>
      <w:rPr>
        <w:rFonts w:hint="default"/>
      </w:rPr>
    </w:lvl>
    <w:lvl w:ilvl="8">
      <w:start w:val="1"/>
      <w:numFmt w:val="none"/>
      <w:lvlText w:val="[nur 3 Ebenen möglich]"/>
      <w:lvlJc w:val="left"/>
      <w:pPr>
        <w:ind w:left="3402" w:hanging="3402"/>
      </w:pPr>
      <w:rPr>
        <w:rFonts w:hint="default"/>
      </w:rPr>
    </w:lvl>
  </w:abstractNum>
  <w:num w:numId="1" w16cid:durableId="1133673598">
    <w:abstractNumId w:val="24"/>
  </w:num>
  <w:num w:numId="2" w16cid:durableId="1485245069">
    <w:abstractNumId w:val="38"/>
  </w:num>
  <w:num w:numId="3" w16cid:durableId="975259560">
    <w:abstractNumId w:val="10"/>
  </w:num>
  <w:num w:numId="4" w16cid:durableId="1222136173">
    <w:abstractNumId w:val="15"/>
  </w:num>
  <w:num w:numId="5" w16cid:durableId="1116292711">
    <w:abstractNumId w:val="13"/>
  </w:num>
  <w:num w:numId="6" w16cid:durableId="1899582954">
    <w:abstractNumId w:val="16"/>
  </w:num>
  <w:num w:numId="7" w16cid:durableId="1497650213">
    <w:abstractNumId w:val="34"/>
  </w:num>
  <w:num w:numId="8" w16cid:durableId="1822576946">
    <w:abstractNumId w:val="38"/>
  </w:num>
  <w:num w:numId="9" w16cid:durableId="1481847931">
    <w:abstractNumId w:val="9"/>
  </w:num>
  <w:num w:numId="10" w16cid:durableId="1600677533">
    <w:abstractNumId w:val="7"/>
  </w:num>
  <w:num w:numId="11" w16cid:durableId="1354769502">
    <w:abstractNumId w:val="6"/>
  </w:num>
  <w:num w:numId="12" w16cid:durableId="1734035657">
    <w:abstractNumId w:val="5"/>
  </w:num>
  <w:num w:numId="13" w16cid:durableId="833834725">
    <w:abstractNumId w:val="4"/>
  </w:num>
  <w:num w:numId="14" w16cid:durableId="906502427">
    <w:abstractNumId w:val="8"/>
  </w:num>
  <w:num w:numId="15" w16cid:durableId="414396746">
    <w:abstractNumId w:val="3"/>
  </w:num>
  <w:num w:numId="16" w16cid:durableId="1631475048">
    <w:abstractNumId w:val="2"/>
  </w:num>
  <w:num w:numId="17" w16cid:durableId="1340279566">
    <w:abstractNumId w:val="1"/>
  </w:num>
  <w:num w:numId="18" w16cid:durableId="146824384">
    <w:abstractNumId w:val="0"/>
  </w:num>
  <w:num w:numId="19" w16cid:durableId="1055008573">
    <w:abstractNumId w:val="38"/>
    <w:lvlOverride w:ilvl="0">
      <w:lvl w:ilvl="0">
        <w:start w:val="1"/>
        <w:numFmt w:val="decimal"/>
        <w:lvlText w:val="%1"/>
        <w:lvlJc w:val="left"/>
        <w:pPr>
          <w:ind w:left="431" w:hanging="431"/>
        </w:pPr>
        <w:rPr>
          <w:rFonts w:hint="default"/>
        </w:rPr>
      </w:lvl>
    </w:lvlOverride>
    <w:lvlOverride w:ilvl="1">
      <w:lvl w:ilvl="1">
        <w:start w:val="1"/>
        <w:numFmt w:val="decimal"/>
        <w:lvlText w:val="%1.%2"/>
        <w:lvlJc w:val="left"/>
        <w:pPr>
          <w:ind w:left="578" w:hanging="578"/>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2" w:hanging="862"/>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213396606">
    <w:abstractNumId w:val="38"/>
  </w:num>
  <w:num w:numId="21" w16cid:durableId="2083289055">
    <w:abstractNumId w:val="17"/>
  </w:num>
  <w:num w:numId="22" w16cid:durableId="1395465628">
    <w:abstractNumId w:val="25"/>
  </w:num>
  <w:num w:numId="23" w16cid:durableId="1206917153">
    <w:abstractNumId w:val="30"/>
  </w:num>
  <w:num w:numId="24" w16cid:durableId="656033693">
    <w:abstractNumId w:val="23"/>
  </w:num>
  <w:num w:numId="25" w16cid:durableId="611127382">
    <w:abstractNumId w:val="21"/>
  </w:num>
  <w:num w:numId="26" w16cid:durableId="176776513">
    <w:abstractNumId w:val="27"/>
  </w:num>
  <w:num w:numId="27" w16cid:durableId="1528913022">
    <w:abstractNumId w:val="28"/>
  </w:num>
  <w:num w:numId="28" w16cid:durableId="1400440161">
    <w:abstractNumId w:val="26"/>
  </w:num>
  <w:num w:numId="29" w16cid:durableId="168720020">
    <w:abstractNumId w:val="14"/>
  </w:num>
  <w:num w:numId="30" w16cid:durableId="1333409239">
    <w:abstractNumId w:val="20"/>
  </w:num>
  <w:num w:numId="31" w16cid:durableId="1673411952">
    <w:abstractNumId w:val="19"/>
  </w:num>
  <w:num w:numId="32" w16cid:durableId="15220140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6878496">
    <w:abstractNumId w:val="33"/>
  </w:num>
  <w:num w:numId="34" w16cid:durableId="373702653">
    <w:abstractNumId w:val="35"/>
  </w:num>
  <w:num w:numId="35" w16cid:durableId="2063484202">
    <w:abstractNumId w:val="12"/>
  </w:num>
  <w:num w:numId="36" w16cid:durableId="1182554246">
    <w:abstractNumId w:val="37"/>
  </w:num>
  <w:num w:numId="37" w16cid:durableId="1834183252">
    <w:abstractNumId w:val="32"/>
  </w:num>
  <w:num w:numId="38" w16cid:durableId="12264394">
    <w:abstractNumId w:val="36"/>
  </w:num>
  <w:num w:numId="39" w16cid:durableId="1228300805">
    <w:abstractNumId w:val="31"/>
  </w:num>
  <w:num w:numId="40" w16cid:durableId="535120026">
    <w:abstractNumId w:val="22"/>
  </w:num>
  <w:num w:numId="41" w16cid:durableId="881787641">
    <w:abstractNumId w:val="11"/>
  </w:num>
  <w:num w:numId="42" w16cid:durableId="1797289798">
    <w:abstractNumId w:val="29"/>
  </w:num>
  <w:num w:numId="43" w16cid:durableId="444519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3DB"/>
    <w:rsid w:val="00023DF1"/>
    <w:rsid w:val="00034022"/>
    <w:rsid w:val="00041DCB"/>
    <w:rsid w:val="00065819"/>
    <w:rsid w:val="00097D57"/>
    <w:rsid w:val="000A1596"/>
    <w:rsid w:val="000F66F0"/>
    <w:rsid w:val="00112752"/>
    <w:rsid w:val="001B6012"/>
    <w:rsid w:val="001C3DDA"/>
    <w:rsid w:val="001C54C7"/>
    <w:rsid w:val="001D61C4"/>
    <w:rsid w:val="001D6432"/>
    <w:rsid w:val="002A5DE9"/>
    <w:rsid w:val="002B5D9F"/>
    <w:rsid w:val="0030012B"/>
    <w:rsid w:val="003423DB"/>
    <w:rsid w:val="0037457A"/>
    <w:rsid w:val="003F58B0"/>
    <w:rsid w:val="0040494C"/>
    <w:rsid w:val="004269B9"/>
    <w:rsid w:val="004561F6"/>
    <w:rsid w:val="00476079"/>
    <w:rsid w:val="004E2B00"/>
    <w:rsid w:val="005271C3"/>
    <w:rsid w:val="00541994"/>
    <w:rsid w:val="00571AB4"/>
    <w:rsid w:val="00577396"/>
    <w:rsid w:val="0060341C"/>
    <w:rsid w:val="006241C8"/>
    <w:rsid w:val="0065361E"/>
    <w:rsid w:val="006A1E9E"/>
    <w:rsid w:val="006A342C"/>
    <w:rsid w:val="007613A7"/>
    <w:rsid w:val="00781B09"/>
    <w:rsid w:val="00832F74"/>
    <w:rsid w:val="00835A26"/>
    <w:rsid w:val="00836B69"/>
    <w:rsid w:val="0084649B"/>
    <w:rsid w:val="008A63E3"/>
    <w:rsid w:val="008C1C5C"/>
    <w:rsid w:val="008F2B2E"/>
    <w:rsid w:val="008F52AF"/>
    <w:rsid w:val="009679A0"/>
    <w:rsid w:val="00972855"/>
    <w:rsid w:val="009B017B"/>
    <w:rsid w:val="009C3A7F"/>
    <w:rsid w:val="009C3BDF"/>
    <w:rsid w:val="00A145AC"/>
    <w:rsid w:val="00AA2D27"/>
    <w:rsid w:val="00AA6AAC"/>
    <w:rsid w:val="00AE7FA4"/>
    <w:rsid w:val="00AF29F5"/>
    <w:rsid w:val="00B26E00"/>
    <w:rsid w:val="00B2729E"/>
    <w:rsid w:val="00B31ABD"/>
    <w:rsid w:val="00B41393"/>
    <w:rsid w:val="00B463D3"/>
    <w:rsid w:val="00B628BE"/>
    <w:rsid w:val="00B8527C"/>
    <w:rsid w:val="00B93EAB"/>
    <w:rsid w:val="00BA1477"/>
    <w:rsid w:val="00BC785F"/>
    <w:rsid w:val="00BE4459"/>
    <w:rsid w:val="00C2080F"/>
    <w:rsid w:val="00C325A3"/>
    <w:rsid w:val="00CA270A"/>
    <w:rsid w:val="00CA5AC4"/>
    <w:rsid w:val="00CA6F61"/>
    <w:rsid w:val="00CE5ACC"/>
    <w:rsid w:val="00CE651D"/>
    <w:rsid w:val="00D21406"/>
    <w:rsid w:val="00D755BD"/>
    <w:rsid w:val="00D75B5F"/>
    <w:rsid w:val="00DF0250"/>
    <w:rsid w:val="00DF2135"/>
    <w:rsid w:val="00E44916"/>
    <w:rsid w:val="00E52CB0"/>
    <w:rsid w:val="00E80F39"/>
    <w:rsid w:val="00EB088A"/>
    <w:rsid w:val="00EC23DB"/>
    <w:rsid w:val="00F20D74"/>
    <w:rsid w:val="00F35612"/>
    <w:rsid w:val="00F526B0"/>
    <w:rsid w:val="00F657BF"/>
    <w:rsid w:val="00FA3B7D"/>
    <w:rsid w:val="00FB75A0"/>
    <w:rsid w:val="00FF07CE"/>
    <w:rsid w:val="00FF741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35D50"/>
  <w15:docId w15:val="{7980C8BD-2E96-4CE2-9038-20D03F01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7161"/>
    <w:pPr>
      <w:spacing w:after="0" w:line="270" w:lineRule="exact"/>
      <w:contextualSpacing/>
    </w:pPr>
    <w:rPr>
      <w:rFonts w:ascii="TradeGothic" w:hAnsi="TradeGothic"/>
      <w:spacing w:val="-3"/>
    </w:rPr>
  </w:style>
  <w:style w:type="paragraph" w:styleId="berschrift1">
    <w:name w:val="heading 1"/>
    <w:aliases w:val="NotYetCustomized3264"/>
    <w:basedOn w:val="Standard"/>
    <w:next w:val="Standard"/>
    <w:link w:val="berschrift1Zchn"/>
    <w:uiPriority w:val="9"/>
    <w:qFormat/>
    <w:rsid w:val="00D33571"/>
    <w:pPr>
      <w:keepNext/>
      <w:numPr>
        <w:numId w:val="39"/>
      </w:numPr>
      <w:spacing w:before="240" w:after="120"/>
      <w:outlineLvl w:val="0"/>
    </w:pPr>
    <w:rPr>
      <w:b/>
      <w:sz w:val="24"/>
    </w:rPr>
  </w:style>
  <w:style w:type="paragraph" w:styleId="berschrift2">
    <w:name w:val="heading 2"/>
    <w:aliases w:val="NotYetCustomized0902"/>
    <w:basedOn w:val="berschrift1"/>
    <w:next w:val="Standard"/>
    <w:link w:val="berschrift2Zchn"/>
    <w:uiPriority w:val="9"/>
    <w:unhideWhenUsed/>
    <w:qFormat/>
    <w:rsid w:val="00EC214A"/>
    <w:pPr>
      <w:numPr>
        <w:ilvl w:val="1"/>
      </w:numPr>
      <w:spacing w:before="120" w:after="60"/>
      <w:outlineLvl w:val="1"/>
    </w:pPr>
    <w:rPr>
      <w:sz w:val="20"/>
    </w:rPr>
  </w:style>
  <w:style w:type="paragraph" w:styleId="berschrift3">
    <w:name w:val="heading 3"/>
    <w:aliases w:val="NotYetCustomized5713"/>
    <w:basedOn w:val="berschrift1"/>
    <w:next w:val="Standard"/>
    <w:link w:val="berschrift3Zchn"/>
    <w:uiPriority w:val="9"/>
    <w:unhideWhenUsed/>
    <w:qFormat/>
    <w:rsid w:val="00EC214A"/>
    <w:pPr>
      <w:numPr>
        <w:ilvl w:val="2"/>
      </w:numPr>
      <w:spacing w:before="120" w:after="60"/>
      <w:outlineLvl w:val="2"/>
    </w:pPr>
    <w:rPr>
      <w:sz w:val="20"/>
    </w:rPr>
  </w:style>
  <w:style w:type="paragraph" w:styleId="berschrift4">
    <w:name w:val="heading 4"/>
    <w:aliases w:val="NotYetCustomized6970"/>
    <w:basedOn w:val="berschrift1"/>
    <w:next w:val="Standard"/>
    <w:link w:val="berschrift4Zchn"/>
    <w:uiPriority w:val="9"/>
    <w:unhideWhenUsed/>
    <w:qFormat/>
    <w:rsid w:val="00EC214A"/>
    <w:pPr>
      <w:numPr>
        <w:ilvl w:val="3"/>
      </w:numPr>
      <w:spacing w:before="120" w:after="60"/>
      <w:outlineLvl w:val="3"/>
    </w:pPr>
    <w:rPr>
      <w:sz w:val="20"/>
    </w:rPr>
  </w:style>
  <w:style w:type="paragraph" w:styleId="berschrift5">
    <w:name w:val="heading 5"/>
    <w:basedOn w:val="Standard"/>
    <w:next w:val="Standard"/>
    <w:link w:val="berschrift5Zchn"/>
    <w:uiPriority w:val="9"/>
    <w:semiHidden/>
    <w:unhideWhenUsed/>
    <w:rsid w:val="00AA242E"/>
    <w:pPr>
      <w:keepNext/>
      <w:keepLines/>
      <w:spacing w:before="4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ubject">
    <w:name w:val="Subject"/>
    <w:basedOn w:val="Standard"/>
    <w:next w:val="Standard"/>
    <w:link w:val="SubjectZchn"/>
    <w:rsid w:val="00FD1909"/>
    <w:rPr>
      <w:b/>
    </w:rPr>
  </w:style>
  <w:style w:type="paragraph" w:styleId="Titel">
    <w:name w:val="Title"/>
    <w:aliases w:val="NotYetCustomized2178"/>
    <w:basedOn w:val="Standard"/>
    <w:next w:val="Standard"/>
    <w:link w:val="TitelZchn"/>
    <w:uiPriority w:val="10"/>
    <w:qFormat/>
    <w:rsid w:val="00D33571"/>
    <w:rPr>
      <w:b/>
      <w:sz w:val="32"/>
    </w:rPr>
  </w:style>
  <w:style w:type="character" w:customStyle="1" w:styleId="TitelZchn">
    <w:name w:val="Titel Zchn"/>
    <w:aliases w:val="NotYetCustomized2178 Zchn"/>
    <w:basedOn w:val="Absatz-Standardschriftart"/>
    <w:link w:val="Titel"/>
    <w:uiPriority w:val="10"/>
    <w:rsid w:val="00D33571"/>
    <w:rPr>
      <w:rFonts w:ascii="TradeGothic" w:hAnsi="TradeGothic"/>
      <w:b/>
      <w:sz w:val="32"/>
    </w:rPr>
  </w:style>
  <w:style w:type="character" w:customStyle="1" w:styleId="berschrift1Zchn">
    <w:name w:val="Überschrift 1 Zchn"/>
    <w:aliases w:val="NotYetCustomized3264 Zchn"/>
    <w:basedOn w:val="Absatz-Standardschriftart"/>
    <w:link w:val="berschrift1"/>
    <w:uiPriority w:val="9"/>
    <w:rsid w:val="00D33571"/>
    <w:rPr>
      <w:rFonts w:ascii="TradeGothic" w:hAnsi="TradeGothic"/>
      <w:b/>
      <w:sz w:val="24"/>
    </w:rPr>
  </w:style>
  <w:style w:type="paragraph" w:styleId="Untertitel">
    <w:name w:val="Subtitle"/>
    <w:aliases w:val="NotYetCustomized3335"/>
    <w:basedOn w:val="Standard"/>
    <w:next w:val="Standard"/>
    <w:link w:val="UntertitelZchn"/>
    <w:uiPriority w:val="11"/>
    <w:qFormat/>
    <w:rsid w:val="00FD1909"/>
    <w:pPr>
      <w:spacing w:after="200"/>
    </w:pPr>
    <w:rPr>
      <w:rFonts w:asciiTheme="majorHAnsi" w:hAnsiTheme="majorHAnsi"/>
      <w:b/>
      <w:sz w:val="24"/>
    </w:rPr>
  </w:style>
  <w:style w:type="character" w:customStyle="1" w:styleId="UntertitelZchn">
    <w:name w:val="Untertitel Zchn"/>
    <w:aliases w:val="NotYetCustomized3335 Zchn"/>
    <w:basedOn w:val="Absatz-Standardschriftart"/>
    <w:link w:val="Untertitel"/>
    <w:uiPriority w:val="11"/>
    <w:rsid w:val="001E2AC6"/>
    <w:rPr>
      <w:rFonts w:asciiTheme="majorHAnsi" w:hAnsiTheme="majorHAnsi"/>
      <w:b/>
      <w:sz w:val="24"/>
    </w:rPr>
  </w:style>
  <w:style w:type="character" w:customStyle="1" w:styleId="berschrift2Zchn">
    <w:name w:val="Überschrift 2 Zchn"/>
    <w:aliases w:val="NotYetCustomized0902 Zchn"/>
    <w:basedOn w:val="Absatz-Standardschriftart"/>
    <w:link w:val="berschrift2"/>
    <w:uiPriority w:val="9"/>
    <w:rsid w:val="001329CE"/>
    <w:rPr>
      <w:rFonts w:ascii="Arial" w:hAnsi="Arial"/>
      <w:b/>
      <w:kern w:val="28"/>
      <w:sz w:val="20"/>
    </w:rPr>
  </w:style>
  <w:style w:type="character" w:customStyle="1" w:styleId="berschrift3Zchn">
    <w:name w:val="Überschrift 3 Zchn"/>
    <w:aliases w:val="NotYetCustomized5713 Zchn"/>
    <w:basedOn w:val="Absatz-Standardschriftart"/>
    <w:link w:val="berschrift3"/>
    <w:uiPriority w:val="9"/>
    <w:rsid w:val="001329CE"/>
    <w:rPr>
      <w:rFonts w:ascii="Arial" w:hAnsi="Arial"/>
      <w:b/>
      <w:kern w:val="28"/>
      <w:sz w:val="20"/>
    </w:rPr>
  </w:style>
  <w:style w:type="character" w:customStyle="1" w:styleId="berschrift4Zchn">
    <w:name w:val="Überschrift 4 Zchn"/>
    <w:aliases w:val="NotYetCustomized6970 Zchn"/>
    <w:basedOn w:val="Absatz-Standardschriftart"/>
    <w:link w:val="berschrift4"/>
    <w:uiPriority w:val="9"/>
    <w:rsid w:val="004D121B"/>
    <w:rPr>
      <w:rFonts w:ascii="Arial" w:hAnsi="Arial"/>
      <w:b/>
      <w:sz w:val="20"/>
    </w:rPr>
  </w:style>
  <w:style w:type="paragraph" w:customStyle="1" w:styleId="ListAlphabetic">
    <w:name w:val="ListAlphabetic"/>
    <w:aliases w:val="NotYetCustomized1890"/>
    <w:basedOn w:val="Standard"/>
    <w:rsid w:val="00DE77F5"/>
    <w:pPr>
      <w:numPr>
        <w:numId w:val="40"/>
      </w:numPr>
    </w:pPr>
  </w:style>
  <w:style w:type="paragraph" w:styleId="Listenabsatz">
    <w:name w:val="List Paragraph"/>
    <w:basedOn w:val="Standard"/>
    <w:uiPriority w:val="34"/>
    <w:rsid w:val="004D7849"/>
    <w:pPr>
      <w:ind w:left="720"/>
    </w:pPr>
  </w:style>
  <w:style w:type="paragraph" w:customStyle="1" w:styleId="ListNumeric">
    <w:name w:val="ListNumeric"/>
    <w:aliases w:val="NotYetCustomized7252"/>
    <w:basedOn w:val="Standard"/>
    <w:rsid w:val="00F55647"/>
    <w:pPr>
      <w:numPr>
        <w:numId w:val="24"/>
      </w:numPr>
      <w:spacing w:after="260" w:line="260" w:lineRule="exact"/>
    </w:pPr>
  </w:style>
  <w:style w:type="paragraph" w:customStyle="1" w:styleId="ListLine">
    <w:name w:val="ListLine"/>
    <w:aliases w:val="NotYetCustomized9751"/>
    <w:basedOn w:val="Standard"/>
    <w:rsid w:val="00DE77F5"/>
    <w:pPr>
      <w:numPr>
        <w:numId w:val="42"/>
      </w:numPr>
    </w:pPr>
  </w:style>
  <w:style w:type="paragraph" w:customStyle="1" w:styleId="ListBullet">
    <w:name w:val="ListBullet"/>
    <w:aliases w:val="NotYetCustomized2872"/>
    <w:basedOn w:val="Standard"/>
    <w:rsid w:val="00DE77F5"/>
    <w:pPr>
      <w:numPr>
        <w:numId w:val="27"/>
      </w:numPr>
    </w:pPr>
  </w:style>
  <w:style w:type="paragraph" w:customStyle="1" w:styleId="Transmission">
    <w:name w:val="Transmission"/>
    <w:basedOn w:val="Standard"/>
    <w:link w:val="TransmissionZchn"/>
    <w:rsid w:val="00E104AB"/>
    <w:pPr>
      <w:spacing w:line="240" w:lineRule="auto"/>
    </w:pPr>
    <w:rPr>
      <w:b/>
    </w:rPr>
  </w:style>
  <w:style w:type="paragraph" w:customStyle="1" w:styleId="EnclosuresBox">
    <w:name w:val="EnclosuresBox"/>
    <w:basedOn w:val="KeinLeerraum"/>
    <w:rsid w:val="00C26459"/>
    <w:pPr>
      <w:tabs>
        <w:tab w:val="left" w:pos="987"/>
      </w:tabs>
      <w:spacing w:before="720"/>
      <w:ind w:left="987" w:hanging="987"/>
      <w:contextualSpacing/>
    </w:pPr>
    <w:rPr>
      <w:sz w:val="22"/>
    </w:rPr>
  </w:style>
  <w:style w:type="paragraph" w:styleId="Verzeichnis1">
    <w:name w:val="toc 1"/>
    <w:aliases w:val="NotYetCustomized8649"/>
    <w:basedOn w:val="Standard"/>
    <w:next w:val="Standard"/>
    <w:autoRedefine/>
    <w:uiPriority w:val="39"/>
    <w:unhideWhenUsed/>
    <w:rsid w:val="00C922AB"/>
    <w:pPr>
      <w:tabs>
        <w:tab w:val="left" w:pos="567"/>
        <w:tab w:val="right" w:leader="dot" w:pos="9072"/>
      </w:tabs>
      <w:spacing w:before="240" w:after="120"/>
      <w:ind w:left="567" w:right="567" w:hanging="567"/>
    </w:pPr>
    <w:rPr>
      <w:b/>
    </w:rPr>
  </w:style>
  <w:style w:type="paragraph" w:styleId="Verzeichnis2">
    <w:name w:val="toc 2"/>
    <w:aliases w:val="NotYetCustomized3819"/>
    <w:basedOn w:val="Verzeichnis1"/>
    <w:next w:val="Standard"/>
    <w:autoRedefine/>
    <w:uiPriority w:val="39"/>
    <w:unhideWhenUsed/>
    <w:rsid w:val="001E2AC6"/>
    <w:pPr>
      <w:spacing w:before="0" w:after="80"/>
    </w:pPr>
    <w:rPr>
      <w:b w:val="0"/>
    </w:rPr>
  </w:style>
  <w:style w:type="paragraph" w:styleId="Verzeichnis3">
    <w:name w:val="toc 3"/>
    <w:aliases w:val="NotYetCustomized1834"/>
    <w:basedOn w:val="Verzeichnis2"/>
    <w:next w:val="Standard"/>
    <w:autoRedefine/>
    <w:uiPriority w:val="39"/>
    <w:unhideWhenUsed/>
    <w:rsid w:val="001E2AC6"/>
    <w:pPr>
      <w:spacing w:after="40"/>
    </w:pPr>
  </w:style>
  <w:style w:type="character" w:customStyle="1" w:styleId="berschrift5Zchn">
    <w:name w:val="Überschrift 5 Zchn"/>
    <w:basedOn w:val="Absatz-Standardschriftart"/>
    <w:link w:val="berschrift5"/>
    <w:uiPriority w:val="9"/>
    <w:semiHidden/>
    <w:rsid w:val="00AA242E"/>
    <w:rPr>
      <w:rFonts w:asciiTheme="majorHAnsi" w:eastAsiaTheme="majorEastAsia" w:hAnsiTheme="majorHAnsi" w:cstheme="majorBidi"/>
      <w:color w:val="365F91" w:themeColor="accent1" w:themeShade="BF"/>
      <w:sz w:val="20"/>
    </w:rPr>
  </w:style>
  <w:style w:type="paragraph" w:customStyle="1" w:styleId="DraftText">
    <w:name w:val="DraftText"/>
    <w:aliases w:val="NotYetCustomized2897"/>
    <w:rsid w:val="004B3C7C"/>
    <w:pPr>
      <w:widowControl w:val="0"/>
      <w:spacing w:after="0" w:line="216" w:lineRule="auto"/>
      <w:jc w:val="center"/>
    </w:pPr>
    <w:rPr>
      <w:rFonts w:ascii="Arial" w:hAnsi="Arial"/>
      <w:b/>
      <w:smallCaps/>
      <w:color w:val="E6E6E6"/>
      <w:sz w:val="300"/>
    </w:rPr>
  </w:style>
  <w:style w:type="paragraph" w:styleId="Inhaltsverzeichnisberschrift">
    <w:name w:val="TOC Heading"/>
    <w:aliases w:val="NotYetCustomized7842"/>
    <w:basedOn w:val="Titel"/>
    <w:next w:val="Standard"/>
    <w:uiPriority w:val="39"/>
    <w:unhideWhenUsed/>
    <w:rsid w:val="003A6C79"/>
  </w:style>
  <w:style w:type="paragraph" w:customStyle="1" w:styleId="InvisibleLine">
    <w:name w:val="InvisibleLine"/>
    <w:basedOn w:val="KeinLeerraum"/>
    <w:rsid w:val="00B47829"/>
    <w:pPr>
      <w:spacing w:line="14" w:lineRule="auto"/>
    </w:pPr>
    <w:rPr>
      <w:sz w:val="2"/>
    </w:rPr>
  </w:style>
  <w:style w:type="paragraph" w:styleId="Fuzeile">
    <w:name w:val="footer"/>
    <w:aliases w:val="NotYetCustomized8954"/>
    <w:basedOn w:val="Kopfzeile"/>
    <w:link w:val="FuzeileZchn"/>
    <w:uiPriority w:val="99"/>
    <w:unhideWhenUsed/>
    <w:rsid w:val="009E32DC"/>
  </w:style>
  <w:style w:type="character" w:customStyle="1" w:styleId="FuzeileZchn">
    <w:name w:val="Fußzeile Zchn"/>
    <w:aliases w:val="NotYetCustomized8954 Zchn"/>
    <w:basedOn w:val="Absatz-Standardschriftart"/>
    <w:link w:val="Fuzeile"/>
    <w:uiPriority w:val="99"/>
    <w:rsid w:val="00D713F1"/>
    <w:rPr>
      <w:sz w:val="20"/>
    </w:rPr>
  </w:style>
  <w:style w:type="paragraph" w:styleId="Funotentext">
    <w:name w:val="footnote text"/>
    <w:aliases w:val="NotYetCustomized2879"/>
    <w:basedOn w:val="KeinLeerraum"/>
    <w:link w:val="FunotentextZchn"/>
    <w:uiPriority w:val="99"/>
    <w:unhideWhenUsed/>
    <w:rsid w:val="009E32DC"/>
    <w:pPr>
      <w:spacing w:after="60"/>
    </w:pPr>
    <w:rPr>
      <w:szCs w:val="20"/>
    </w:rPr>
  </w:style>
  <w:style w:type="character" w:customStyle="1" w:styleId="FunotentextZchn">
    <w:name w:val="Fußnotentext Zchn"/>
    <w:aliases w:val="NotYetCustomized2879 Zchn"/>
    <w:basedOn w:val="Absatz-Standardschriftart"/>
    <w:link w:val="Funotentext"/>
    <w:uiPriority w:val="99"/>
    <w:rsid w:val="00F44995"/>
    <w:rPr>
      <w:sz w:val="20"/>
      <w:szCs w:val="20"/>
    </w:rPr>
  </w:style>
  <w:style w:type="character" w:styleId="Hervorhebung">
    <w:name w:val="Emphasis"/>
    <w:aliases w:val="NotYetCustomized0913"/>
    <w:basedOn w:val="Absatz-Standardschriftart"/>
    <w:uiPriority w:val="20"/>
    <w:qFormat/>
    <w:rsid w:val="000C5980"/>
    <w:rPr>
      <w:b/>
      <w:i w:val="0"/>
      <w:iCs/>
      <w:color w:val="4F81BD" w:themeColor="accent1"/>
    </w:rPr>
  </w:style>
  <w:style w:type="character" w:styleId="SchwacheHervorhebung">
    <w:name w:val="Subtle Emphasis"/>
    <w:basedOn w:val="Absatz-Standardschriftart"/>
    <w:uiPriority w:val="19"/>
    <w:rsid w:val="0005642B"/>
    <w:rPr>
      <w:i/>
      <w:iCs/>
      <w:color w:val="404040" w:themeColor="text1" w:themeTint="BF"/>
    </w:rPr>
  </w:style>
  <w:style w:type="character" w:styleId="IntensiveHervorhebung">
    <w:name w:val="Intense Emphasis"/>
    <w:basedOn w:val="Absatz-Standardschriftart"/>
    <w:uiPriority w:val="21"/>
    <w:rsid w:val="0005642B"/>
    <w:rPr>
      <w:i/>
      <w:iCs/>
      <w:color w:val="4F81BD" w:themeColor="accent1"/>
    </w:rPr>
  </w:style>
  <w:style w:type="paragraph" w:styleId="Kopfzeile">
    <w:name w:val="header"/>
    <w:aliases w:val="NotYetCustomized2561"/>
    <w:basedOn w:val="KeinLeerraum"/>
    <w:link w:val="KopfzeileZchn"/>
    <w:uiPriority w:val="99"/>
    <w:unhideWhenUsed/>
    <w:rsid w:val="00940F45"/>
    <w:pPr>
      <w:tabs>
        <w:tab w:val="center" w:pos="4536"/>
        <w:tab w:val="right" w:pos="9072"/>
      </w:tabs>
    </w:pPr>
  </w:style>
  <w:style w:type="character" w:customStyle="1" w:styleId="KopfzeileZchn">
    <w:name w:val="Kopfzeile Zchn"/>
    <w:aliases w:val="NotYetCustomized2561 Zchn"/>
    <w:basedOn w:val="Absatz-Standardschriftart"/>
    <w:link w:val="Kopfzeile"/>
    <w:uiPriority w:val="99"/>
    <w:rsid w:val="00EE3591"/>
    <w:rPr>
      <w:sz w:val="20"/>
    </w:rPr>
  </w:style>
  <w:style w:type="paragraph" w:styleId="Anrede">
    <w:name w:val="Salutation"/>
    <w:basedOn w:val="Standard"/>
    <w:next w:val="Standard"/>
    <w:link w:val="AnredeZchn"/>
    <w:uiPriority w:val="99"/>
    <w:unhideWhenUsed/>
    <w:rsid w:val="00BF159E"/>
    <w:pPr>
      <w:spacing w:before="160" w:after="200"/>
    </w:pPr>
  </w:style>
  <w:style w:type="character" w:customStyle="1" w:styleId="AnredeZchn">
    <w:name w:val="Anrede Zchn"/>
    <w:basedOn w:val="Absatz-Standardschriftart"/>
    <w:link w:val="Anrede"/>
    <w:uiPriority w:val="99"/>
    <w:rsid w:val="00BF159E"/>
    <w:rPr>
      <w:rFonts w:ascii="Trade Gothic LT Std" w:hAnsi="Trade Gothic LT Std"/>
    </w:rPr>
  </w:style>
  <w:style w:type="character" w:styleId="Fett">
    <w:name w:val="Strong"/>
    <w:basedOn w:val="Absatz-Standardschriftart"/>
    <w:uiPriority w:val="22"/>
    <w:rsid w:val="00940F45"/>
    <w:rPr>
      <w:b/>
      <w:bCs/>
    </w:rPr>
  </w:style>
  <w:style w:type="paragraph" w:styleId="Gruformel">
    <w:name w:val="Closing"/>
    <w:basedOn w:val="Standard"/>
    <w:link w:val="GruformelZchn"/>
    <w:uiPriority w:val="99"/>
    <w:unhideWhenUsed/>
    <w:rsid w:val="00CA042F"/>
    <w:pPr>
      <w:spacing w:before="360"/>
    </w:pPr>
  </w:style>
  <w:style w:type="character" w:customStyle="1" w:styleId="GruformelZchn">
    <w:name w:val="Grußformel Zchn"/>
    <w:basedOn w:val="Absatz-Standardschriftart"/>
    <w:link w:val="Gruformel"/>
    <w:uiPriority w:val="99"/>
    <w:rsid w:val="00CA042F"/>
    <w:rPr>
      <w:rFonts w:ascii="Trade Gothic LT Std" w:hAnsi="Trade Gothic LT Std"/>
    </w:rPr>
  </w:style>
  <w:style w:type="paragraph" w:styleId="KeinLeerraum">
    <w:name w:val="No Spacing"/>
    <w:link w:val="KeinLeerraumZchn"/>
    <w:uiPriority w:val="1"/>
    <w:qFormat/>
    <w:rsid w:val="009B02B5"/>
    <w:pPr>
      <w:spacing w:after="0" w:line="240" w:lineRule="auto"/>
    </w:pPr>
    <w:rPr>
      <w:rFonts w:ascii="TradeGothic" w:hAnsi="TradeGothic"/>
      <w:sz w:val="20"/>
    </w:rPr>
  </w:style>
  <w:style w:type="character" w:styleId="Seitenzahl">
    <w:name w:val="page number"/>
    <w:basedOn w:val="Absatz-Standardschriftart"/>
    <w:uiPriority w:val="99"/>
    <w:unhideWhenUsed/>
    <w:rsid w:val="009F30FD"/>
    <w:rPr>
      <w:rFonts w:ascii="TradeGothic Light" w:hAnsi="TradeGothic Light"/>
      <w:sz w:val="16"/>
    </w:rPr>
  </w:style>
  <w:style w:type="paragraph" w:styleId="Unterschrift">
    <w:name w:val="Signature"/>
    <w:aliases w:val="NotYetCustomized3210"/>
    <w:basedOn w:val="Standard"/>
    <w:link w:val="UnterschriftZchn"/>
    <w:uiPriority w:val="99"/>
    <w:unhideWhenUsed/>
    <w:rsid w:val="00FD1909"/>
  </w:style>
  <w:style w:type="character" w:customStyle="1" w:styleId="UnterschriftZchn">
    <w:name w:val="Unterschrift Zchn"/>
    <w:aliases w:val="NotYetCustomized3210 Zchn"/>
    <w:basedOn w:val="Absatz-Standardschriftart"/>
    <w:link w:val="Unterschrift"/>
    <w:uiPriority w:val="99"/>
    <w:rsid w:val="001E2AC6"/>
    <w:rPr>
      <w:sz w:val="20"/>
    </w:rPr>
  </w:style>
  <w:style w:type="character" w:customStyle="1" w:styleId="KeinLeerraumZchn">
    <w:name w:val="Kein Leerraum Zchn"/>
    <w:basedOn w:val="Absatz-Standardschriftart"/>
    <w:link w:val="KeinLeerraum"/>
    <w:uiPriority w:val="1"/>
    <w:rsid w:val="009B02B5"/>
    <w:rPr>
      <w:rFonts w:ascii="TradeGothic" w:hAnsi="TradeGothic"/>
      <w:sz w:val="20"/>
    </w:rPr>
  </w:style>
  <w:style w:type="character" w:styleId="Funotenzeichen">
    <w:name w:val="footnote reference"/>
    <w:basedOn w:val="Absatz-Standardschriftart"/>
    <w:uiPriority w:val="99"/>
    <w:unhideWhenUsed/>
    <w:rsid w:val="00F811E1"/>
    <w:rPr>
      <w:vertAlign w:val="superscript"/>
    </w:rPr>
  </w:style>
  <w:style w:type="paragraph" w:styleId="Verzeichnis4">
    <w:name w:val="toc 4"/>
    <w:aliases w:val="NotYetCustomized5839"/>
    <w:basedOn w:val="Verzeichnis3"/>
    <w:next w:val="Standard"/>
    <w:autoRedefine/>
    <w:uiPriority w:val="39"/>
    <w:unhideWhenUsed/>
    <w:rsid w:val="00C31BC2"/>
  </w:style>
  <w:style w:type="character" w:customStyle="1" w:styleId="TransmissionZchn">
    <w:name w:val="Transmission Zchn"/>
    <w:basedOn w:val="KeinLeerraumZchn"/>
    <w:link w:val="Transmission"/>
    <w:rsid w:val="00E104AB"/>
    <w:rPr>
      <w:rFonts w:ascii="TradeGothic" w:hAnsi="TradeGothic"/>
      <w:b/>
      <w:spacing w:val="-3"/>
      <w:sz w:val="20"/>
    </w:rPr>
  </w:style>
  <w:style w:type="character" w:customStyle="1" w:styleId="SubjectZchn">
    <w:name w:val="Subject Zchn"/>
    <w:basedOn w:val="Absatz-Standardschriftart"/>
    <w:link w:val="Subject"/>
    <w:rsid w:val="00FD1909"/>
    <w:rPr>
      <w:b/>
      <w:sz w:val="20"/>
    </w:rPr>
  </w:style>
  <w:style w:type="numbering" w:customStyle="1" w:styleId="ListAlphabeticList">
    <w:name w:val="ListAlphabeticList"/>
    <w:uiPriority w:val="99"/>
    <w:rsid w:val="00DE77F5"/>
    <w:pPr>
      <w:numPr>
        <w:numId w:val="23"/>
      </w:numPr>
    </w:pPr>
  </w:style>
  <w:style w:type="numbering" w:customStyle="1" w:styleId="ListNumericList">
    <w:name w:val="ListNumericList"/>
    <w:uiPriority w:val="99"/>
    <w:rsid w:val="00F55647"/>
    <w:pPr>
      <w:numPr>
        <w:numId w:val="24"/>
      </w:numPr>
    </w:pPr>
  </w:style>
  <w:style w:type="numbering" w:customStyle="1" w:styleId="ListLineList">
    <w:name w:val="ListLineList"/>
    <w:uiPriority w:val="99"/>
    <w:rsid w:val="00DE77F5"/>
    <w:pPr>
      <w:numPr>
        <w:numId w:val="25"/>
      </w:numPr>
    </w:pPr>
  </w:style>
  <w:style w:type="numbering" w:customStyle="1" w:styleId="ListBulletList">
    <w:name w:val="ListBulletList"/>
    <w:uiPriority w:val="99"/>
    <w:rsid w:val="00DE77F5"/>
    <w:pPr>
      <w:numPr>
        <w:numId w:val="27"/>
      </w:numPr>
    </w:pPr>
  </w:style>
  <w:style w:type="numbering" w:customStyle="1" w:styleId="HeadingList">
    <w:name w:val="HeadingList"/>
    <w:uiPriority w:val="99"/>
    <w:rsid w:val="00EC214A"/>
    <w:pPr>
      <w:numPr>
        <w:numId w:val="31"/>
      </w:numPr>
    </w:pPr>
  </w:style>
  <w:style w:type="paragraph" w:customStyle="1" w:styleId="NormalNoSpacing">
    <w:name w:val="NormalNoSpacing"/>
    <w:aliases w:val="NotYetCustomized6307"/>
    <w:basedOn w:val="Standard"/>
    <w:rsid w:val="00AC222A"/>
  </w:style>
  <w:style w:type="table" w:styleId="Tabellenraster">
    <w:name w:val="Table Grid"/>
    <w:basedOn w:val="NormaleTabelle"/>
    <w:uiPriority w:val="59"/>
    <w:rsid w:val="001C4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vorlage1">
    <w:name w:val="Formatvorlage1"/>
    <w:basedOn w:val="NormaleTabelle"/>
    <w:uiPriority w:val="99"/>
    <w:rsid w:val="001C4EA0"/>
    <w:pPr>
      <w:spacing w:after="0" w:line="240" w:lineRule="auto"/>
    </w:pPr>
    <w:tblPr>
      <w:tblCellMar>
        <w:left w:w="0" w:type="dxa"/>
        <w:right w:w="0" w:type="dxa"/>
      </w:tblCellMar>
    </w:tblPr>
  </w:style>
  <w:style w:type="paragraph" w:customStyle="1" w:styleId="SenderLine">
    <w:name w:val="SenderLine"/>
    <w:basedOn w:val="Titel"/>
    <w:next w:val="Standard"/>
    <w:rsid w:val="009F30FD"/>
    <w:pPr>
      <w:spacing w:line="240" w:lineRule="auto"/>
    </w:pPr>
    <w:rPr>
      <w:rFonts w:ascii="TradeGothic Light" w:hAnsi="TradeGothic Light"/>
      <w:b w:val="0"/>
      <w:sz w:val="16"/>
    </w:rPr>
  </w:style>
  <w:style w:type="paragraph" w:customStyle="1" w:styleId="SenderLineTransmission">
    <w:name w:val="SenderLineTransmission"/>
    <w:basedOn w:val="Standard"/>
    <w:rsid w:val="00C27522"/>
    <w:pPr>
      <w:spacing w:line="240" w:lineRule="auto"/>
    </w:pPr>
    <w:rPr>
      <w:rFonts w:ascii="Trade Gothic LT Bold" w:hAnsi="Trade Gothic LT Bold"/>
    </w:rPr>
  </w:style>
  <w:style w:type="paragraph" w:customStyle="1" w:styleId="Departement">
    <w:name w:val="Departement"/>
    <w:basedOn w:val="Titel"/>
    <w:next w:val="Standard"/>
    <w:rsid w:val="00F26CAD"/>
    <w:pPr>
      <w:spacing w:before="80" w:after="80" w:line="216" w:lineRule="auto"/>
    </w:pPr>
    <w:rPr>
      <w:rFonts w:ascii="TradeGothic Light" w:hAnsi="TradeGothic Light"/>
      <w:b w:val="0"/>
      <w:sz w:val="30"/>
    </w:rPr>
  </w:style>
  <w:style w:type="paragraph" w:customStyle="1" w:styleId="SenderAddress">
    <w:name w:val="SenderAddress"/>
    <w:basedOn w:val="Standard"/>
    <w:rsid w:val="0001222F"/>
    <w:pPr>
      <w:tabs>
        <w:tab w:val="left" w:pos="567"/>
      </w:tabs>
      <w:spacing w:line="190" w:lineRule="exact"/>
      <w:contextualSpacing w:val="0"/>
    </w:pPr>
    <w:rPr>
      <w:rFonts w:ascii="TradeGothic Light" w:hAnsi="TradeGothic Light"/>
      <w:spacing w:val="3"/>
      <w:sz w:val="16"/>
    </w:rPr>
  </w:style>
  <w:style w:type="paragraph" w:customStyle="1" w:styleId="Section">
    <w:name w:val="Section"/>
    <w:basedOn w:val="Standard"/>
    <w:rsid w:val="00D33571"/>
    <w:rPr>
      <w:b/>
      <w:sz w:val="16"/>
    </w:rPr>
  </w:style>
  <w:style w:type="paragraph" w:customStyle="1" w:styleId="Reference">
    <w:name w:val="Reference"/>
    <w:basedOn w:val="Standard"/>
    <w:rsid w:val="00D33571"/>
    <w:pPr>
      <w:spacing w:line="240" w:lineRule="auto"/>
      <w:jc w:val="right"/>
    </w:pPr>
    <w:rPr>
      <w:rFonts w:ascii="TradeGothic Light" w:hAnsi="TradeGothic Light"/>
      <w:sz w:val="16"/>
    </w:rPr>
  </w:style>
  <w:style w:type="paragraph" w:customStyle="1" w:styleId="SenderAddressUnderline">
    <w:name w:val="SenderAddressUnderline"/>
    <w:basedOn w:val="SenderAddress"/>
    <w:rsid w:val="008E03C9"/>
    <w:pPr>
      <w:spacing w:after="120" w:line="240" w:lineRule="auto"/>
    </w:pPr>
    <w:rPr>
      <w:u w:val="single"/>
    </w:rPr>
  </w:style>
  <w:style w:type="paragraph" w:customStyle="1" w:styleId="PageNumber">
    <w:name w:val="PageNumber"/>
    <w:basedOn w:val="Standard"/>
    <w:rsid w:val="001652D5"/>
    <w:pPr>
      <w:tabs>
        <w:tab w:val="center" w:pos="5954"/>
      </w:tabs>
    </w:pPr>
    <w:rPr>
      <w:rFonts w:ascii="TradeGothic LT Light" w:hAnsi="TradeGothic LT Light"/>
      <w:sz w:val="16"/>
    </w:rPr>
  </w:style>
  <w:style w:type="paragraph" w:customStyle="1" w:styleId="DocumentDescription">
    <w:name w:val="DocumentDescription"/>
    <w:basedOn w:val="Standard"/>
    <w:rsid w:val="001E46E9"/>
    <w:pPr>
      <w:spacing w:before="300" w:after="400"/>
    </w:pPr>
    <w:rPr>
      <w:b/>
      <w:sz w:val="30"/>
    </w:rPr>
  </w:style>
  <w:style w:type="paragraph" w:customStyle="1" w:styleId="SectionAfter">
    <w:name w:val="SectionAfter"/>
    <w:basedOn w:val="Section"/>
    <w:rsid w:val="00CA067F"/>
    <w:pPr>
      <w:spacing w:after="80" w:line="190" w:lineRule="exact"/>
    </w:pPr>
  </w:style>
  <w:style w:type="paragraph" w:customStyle="1" w:styleId="StandardDoc">
    <w:name w:val="StandardDoc"/>
    <w:basedOn w:val="Standard"/>
    <w:qFormat/>
    <w:rsid w:val="002F41C3"/>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 w:val="left" w:pos="8165"/>
        <w:tab w:val="left" w:pos="8392"/>
        <w:tab w:val="left" w:pos="8618"/>
        <w:tab w:val="left" w:pos="8845"/>
        <w:tab w:val="left" w:pos="9072"/>
        <w:tab w:val="left" w:pos="9299"/>
        <w:tab w:val="left" w:pos="9526"/>
        <w:tab w:val="left" w:pos="9752"/>
        <w:tab w:val="left" w:pos="9979"/>
        <w:tab w:val="left" w:pos="10206"/>
        <w:tab w:val="left" w:pos="10433"/>
        <w:tab w:val="left" w:pos="10660"/>
        <w:tab w:val="left" w:pos="10886"/>
        <w:tab w:val="left" w:pos="11113"/>
        <w:tab w:val="left" w:pos="11340"/>
        <w:tab w:val="left" w:pos="11567"/>
        <w:tab w:val="left" w:pos="11794"/>
      </w:tabs>
    </w:pPr>
  </w:style>
  <w:style w:type="paragraph" w:customStyle="1" w:styleId="Recipient">
    <w:name w:val="Recipient"/>
    <w:basedOn w:val="Standard"/>
    <w:rsid w:val="002A3124"/>
    <w:pPr>
      <w:spacing w:line="240" w:lineRule="auto"/>
    </w:pPr>
  </w:style>
  <w:style w:type="paragraph" w:customStyle="1" w:styleId="ExtGrussformel">
    <w:name w:val="ExtGrussformel"/>
    <w:basedOn w:val="Gruformel"/>
    <w:rsid w:val="0031576E"/>
    <w:pPr>
      <w:spacing w:line="271" w:lineRule="auto"/>
      <w:ind w:left="-108"/>
    </w:pPr>
  </w:style>
  <w:style w:type="paragraph" w:customStyle="1" w:styleId="ExtFett">
    <w:name w:val="ExtFett"/>
    <w:basedOn w:val="Standard"/>
    <w:rsid w:val="0031576E"/>
    <w:pPr>
      <w:spacing w:line="271" w:lineRule="auto"/>
      <w:ind w:left="-108"/>
    </w:pPr>
    <w:rPr>
      <w:b/>
    </w:rPr>
  </w:style>
  <w:style w:type="paragraph" w:customStyle="1" w:styleId="ExtStandard">
    <w:name w:val="ExtStandard"/>
    <w:basedOn w:val="Standard"/>
    <w:rsid w:val="0031576E"/>
    <w:pPr>
      <w:spacing w:line="271" w:lineRule="auto"/>
      <w:ind w:left="-108"/>
    </w:pPr>
  </w:style>
  <w:style w:type="paragraph" w:customStyle="1" w:styleId="EnclosuresBox1">
    <w:name w:val="EnclosuresBox1"/>
    <w:basedOn w:val="EnclosuresBox"/>
    <w:rsid w:val="00DD0238"/>
    <w:pPr>
      <w:spacing w:before="0"/>
      <w:ind w:left="964" w:hanging="964"/>
    </w:pPr>
  </w:style>
  <w:style w:type="paragraph" w:customStyle="1" w:styleId="StandardEtikette">
    <w:name w:val="StandardEtikette"/>
    <w:basedOn w:val="Standard"/>
    <w:qFormat/>
    <w:rsid w:val="00017309"/>
    <w:pPr>
      <w:spacing w:before="120" w:after="120" w:line="271" w:lineRule="auto"/>
      <w:ind w:left="3799"/>
    </w:pPr>
  </w:style>
  <w:style w:type="paragraph" w:customStyle="1" w:styleId="TransmissionEtikette">
    <w:name w:val="TransmissionEtikette"/>
    <w:basedOn w:val="Transmission"/>
    <w:qFormat/>
    <w:rsid w:val="00A67EFB"/>
    <w:pPr>
      <w:ind w:left="3799"/>
    </w:pPr>
  </w:style>
  <w:style w:type="paragraph" w:customStyle="1" w:styleId="ListNumericRestart">
    <w:name w:val="ListNumericRestart"/>
    <w:basedOn w:val="Standard"/>
    <w:rsid w:val="00004735"/>
  </w:style>
  <w:style w:type="table" w:customStyle="1" w:styleId="Tabellenraster1">
    <w:name w:val="Tabellenraster1"/>
    <w:basedOn w:val="NormaleTabelle"/>
    <w:next w:val="Tabellenraster"/>
    <w:uiPriority w:val="39"/>
    <w:rsid w:val="00CA270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CA5AC4"/>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mannju\AppData\Local\Temp\primedocs\generated\8d45fecd-9105-4265-82aa-76a588ae7505.dotx" TargetMode="External"/></Relationships>
</file>

<file path=word/theme/theme1.xml><?xml version="1.0" encoding="utf-8"?>
<a:theme xmlns:a="http://schemas.openxmlformats.org/drawingml/2006/main" name="Theme farbig">
  <a:themeElements>
    <a:clrScheme name="Theme farbig">
      <a:dk1>
        <a:sysClr val="windowText" lastClr="000000"/>
      </a:dk1>
      <a:lt1>
        <a:sysClr val="window" lastClr="FFFFFF"/>
      </a:lt1>
      <a:dk2>
        <a:srgbClr val="1F497D"/>
      </a:dk2>
      <a:lt2>
        <a:srgbClr val="EEECE1"/>
      </a:lt2>
      <a:accent1>
        <a:srgbClr val="4F81BD"/>
      </a:accent1>
      <a:accent2>
        <a:srgbClr val="E2001A"/>
      </a:accent2>
      <a:accent3>
        <a:srgbClr val="9BBB59"/>
      </a:accent3>
      <a:accent4>
        <a:srgbClr val="8064A2"/>
      </a:accent4>
      <a:accent5>
        <a:srgbClr val="4BACC6"/>
      </a:accent5>
      <a:accent6>
        <a:srgbClr val="F79646"/>
      </a:accent6>
      <a:hlink>
        <a:srgbClr val="0000FF"/>
      </a:hlink>
      <a:folHlink>
        <a:srgbClr val="800080"/>
      </a:folHlink>
    </a:clrScheme>
    <a:fontScheme name="Theme farbig">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 Parametrierung der Listen, Aufzählungen und Nummerierungen -->
      <Group name="NumberingStyles">
        <Definition type="Numeric" tabPosition="1" style="ListNumeric"/>
        <Definition type="Alphabetic" tabPosition="1" style="ListAlphabetic"/>
        <Definition type="Bullet" tabPosition="1" style="ListBullet"/>
        <Definition type="Line" tabPosition="1" style="ListLine"/>
      </Group>
      <!-- Parametrierung der Nummerierungsoptionen -->
      <Group name="NumberingBehaviors">
        <Definition type="Increment" style="ListNumeric"/>
        <Definition type="Decrement"/>
        <Definition type="ResetChapter" style="Überschrift 1"/>
        <Definition type="ResetList" style="ListNumeric"/>
      </Group>
      <!-- Parametrierung der Formatierungsoptionen -->
      <Group name="Styles">
        <Definition type="Standard" style="StandardDoc"/>
        <Definition type="Bold" style=""/>
        <Definition type="Italic" style=""/>
        <Definition type="Underline" style=""/>
      </Group>
      <!-- Parametrierung der weiteren Formatierungsoptionen -->
      <Group name="CustomStyles">
        <Category id="Headings">
          <Label lcid="2055">Überschriften</Label>
          <Definition type="Titel" style="Titel">
            <Label lcid="2055">Titel</Label>
          </Definition>
          <Definition type="Untertitel" style="Untertitel">
            <Label lcid="2055">Untertitel</Label>
          </Definition>
        </Category>
        <Category id="Various">
          <Label lcid="2055">Diverses</Label>
          <Definition type="Hervorhebung" style="Hervorhebung">
            <Label lcid="2055">Hervorhebung</Label>
          </Definition>
        </Category>
        <!--
    <Category id="Formats">
      <Label lcid="2055">div. Formatierungen</Label>
      <Definition type="Intensiv" style="Intensiv">
        <Label lcid="2055">Hervorgehoben</Label>
      </Definition>
      <Definition type="Bold" style="Fett">
        <Label lcid="2055">Fett</Label>
      </Definition>
    </Category>
    -->
      </Group>
    </DocumentFunction>
  </Configuration>
</OneOffixxFormattingPart>
</file>

<file path=customXml/item2.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 -->
      <xsl:variable name="linefeed">
        <xsl:text>&amp;#x0A;</xsl:text>
      </xsl:variable>
      <!-- -->
      <xsl:variable name="space">
        <xsl:text> </xsl:text>
      </xsl:variable>
      <!-- -->
      <xsl:template match="/">
    {0}
  </xsl:template>
      <!-- ↓Customer Templates↓ -->
      <xsl:template name="SectionSenderAddress">
        <!-- Ein Absatz InvisibleLine, falls alle Felder leer sind -->
        <w:p>
          <w:pPr>
            <w:pStyle w:val="InvisibleLine"/>
          </w:pPr>
          <w:r>
            <w:t> </w:t>
          </w:r>
        </w:p>
        <xsl:if test="normalize-space(//Text[@id='Profile.Org.Section']) != ''">
          <w:p>
            <w:pPr>
              <w:pStyle w:val="SectionAfter"/>
            </w:pPr>
            <w:r>
              <w:t>
                <xsl:value-of select="//Text[@id='Profile.Org.Section']"/>
              </w:t>
            </w:r>
          </w:p>
        </xsl:if>
        <xsl:if test="normalize-space(//Text[@id='Profile.Org.SectionAdditional']) != ''">
          <w:p>
            <w:pPr>
              <w:pStyle w:val="SectionAfter"/>
            </w:pPr>
            <w:r>
              <w:t>
                <xsl:value-of select="//Text[@id='Profile.Org.SectionAdditional']"/>
              </w:t>
            </w:r>
          </w:p>
        </xsl:if>
        <xsl:if test="normalize-space(//Text[@id='Profile.Org.Postal.Street']) != ''">
          <w:p>
            <w:pPr>
              <w:pStyle w:val="SenderAddress"/>
            </w:pPr>
            <w:r>
              <w:t>
                <xsl:value-of select="//Text[@id='Profile.Org.Postal.Street']"/>
              </w:t>
            </w:r>
          </w:p>
        </xsl:if>
        <xsl:if test="normalize-space(//Text[@id='Profile.Org.Postal.PoBox']) != ''">
          <w:p>
            <w:pPr>
              <w:pStyle w:val="SenderAddress"/>
            </w:pPr>
            <w:r>
              <w:t>
              Postfach
                <xsl:value-of select="$space"/>
                <xsl:value-of select="//Text[@id='Profile.Org.Postal.PoBox']"/>
              </w:t>
            </w:r>
          </w:p>
        </xsl:if>
        <xsl:if test="normalize-space(//Text[@id='Profile.Org.Postal.PZip']) != ''">
          <w:p>
            <w:pPr>
              <w:pStyle w:val="SenderAddress"/>
            </w:pPr>
            <w:r>
              <w:t>
                <xsl:value-of select="//Text[@id='Profile.Org.Postal.PZip']"/>
                <xsl:value-of select="$space"/>
                <xsl:value-of select="//Text[@id='Profile.Org.Postal.PCity']"/>
              </w:t>
            </w:r>
          </w:p>
        </xsl:if>
        <xsl:if test="normalize-space(//Text[@id='Profile.Org.Phone']) != ''">
          <w:p>
            <w:pPr>
              <w:pStyle w:val="SenderAddress"/>
            </w:pPr>
            <w:r>
              <w:t>Telefon</w:t>
              <w:tab/>
              <w:t>
                <xsl:value-of select="//Text[@id='Profile.Org.Phone']"/>
              </w:t>
            </w:r>
          </w:p>
        </xsl:if>
        <xsl:if test="normalize-space(//Text[@id='Profile.Org.Fax']) != ''">
          <w:p>
            <w:pPr>
              <w:pStyle w:val="SenderAddress"/>
            </w:pPr>
            <w:r>
              <w:t>Telefax</w:t>
              <w:tab/>
              <w:t>
                <xsl:value-of select="//Text[@id='Profile.Org.Fax']"/>
              </w:t>
            </w:r>
          </w:p>
        </xsl:if>
        <xsl:if test="normalize-space(//Text[@id='Profile.Org.Email']) != ''">
          <w:p>
            <w:pPr>
              <w:pStyle w:val="SenderAddress"/>
            </w:pPr>
            <w:r>
              <w:t>E-Mail</w:t>
              <w:tab/>
              <w:t>
                <xsl:value-of select="//Text[@id='Profile.Org.Email']"/>
              </w:t>
            </w:r>
          </w:p>
        </xsl:if>
        <xsl:if test="normalize-space(//Text[@id='Profile.Org.Web']) != ''">
          <w:p>
            <w:pPr>
              <w:pStyle w:val="SenderAddress"/>
            </w:pPr>
            <w:r>
              <w:t>
                <xsl:value-of select="//Text[@id='Profile.Org.Web']"/>
              </w:t>
            </w:r>
          </w:p>
        </xsl:if>
      </xsl:template>
      <!-- ↑Customer Templates↑ -->
      <!-- -->
      <xsl:template name="StringToList">
        <xsl:param name="string"/>
        <xsl:if test="$string and (normalize-space($string) != '')">
          <w:p>
            <w:pPr>
              <w:pPr>
                <w:pStyle w:val="Recipient"/>
              </w:pPr>
            </w:pPr>
            <w:r>
              <w:t>
                <xsl:choose>
                  <xsl:when test="contains($string, $linefeed)">
                    <xsl:value-of select="substring-before($string, $linefeed)"/>
                  </xsl:when>
                  <xsl:otherwise>
                    <xsl:value-of select="$string"/>
                  </xsl:otherwise>
                </xsl:choose>
              </w:t>
            </w:r>
          </w:p>
          <xsl:call-template name="StringToList">
            <xsl:with-param name="string" select="substring-after($string, $linefeed)"/>
          </xsl:call-template>
        </xsl:if>
      </xsl:template>
      <!-- -->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 -->
    </xsl:stylesheet>
  </StyleSheet>
  <ExtendedBindings>
    <ExtendedBindingNode>
      <Tag>1342887394</Tag>
      <Title>Erweitertes Binding</Title>
      <Body>
        <w:sdtContent xmlns:xsl="http://www.w3.org/1999/XSL/Transform" xmlns:w="http://schemas.openxmlformats.org/wordprocessingml/2006/main">
          <w:tc>
            <w:tcPr>
              <w:tcW w:w="6517" w:type="dxa"/>
              <w:tcMar>
                <w:left w:w="284" w:type="dxa"/>
              </w:tcMar>
            </w:tcPr>
            <xsl:call-template name="SectionSenderAddress"/>
          </w:tc>
        </w:sdtContent>
      </Body>
      <BuiltIn>true</BuiltIn>
    </ExtendedBindingNode>
    <ExtendedBindingNode>
      <Tag>1436714959</Tag>
      <Title>Erweitertes Binding</Title>
      <Body>
        <w:sdtContent xmlns:xsl="http://www.w3.org/1999/XSL/Transform" xmlns:w="http://schemas.openxmlformats.org/wordprocessingml/2006/main">
          <w:tc>
            <w:tcPr>
              <w:tcW w:w="0" w:type="auto"/>
            </w:tcPr>
            <xsl:call-template name="RecipientAddress"/>
          </w:tc>
        </w:sdtContent>
      </Body>
      <BuiltIn>true</BuiltIn>
    </ExtendedBindingNode>
  </ExtendedBindings>
</OneOffixxExtendedBindingPart>
</file>

<file path=customXml/item3.xml><?xml version="1.0" encoding="utf-8"?>
<OneOffixxImageDefinitionPart xmlns:xsd="http://www.w3.org/2001/XMLSchema" xmlns:xsi="http://www.w3.org/2001/XMLSchema-instance" xmlns="http://schema.oneoffixx.com/OneOffixxImageDefinitionPart/1">
  <ImageDefinitions>
    <ImageSizeDefinition>
      <Id>621230070</Id>
      <Width>0</Width>
      <Height>0</Height>
      <XPath>//Image[@id='Profile.Org.Logo']</XPath>
      <ImageHash>15b29f6bb3d82304a998dd1b5416fda4</ImageHash>
    </ImageSizeDefinition>
    <ImageSizeDefinition>
      <Id>1679399176</Id>
      <Width>0</Width>
      <Height>0</Height>
      <XPath>//Image[@id='Profile.Org.Logo']</XPath>
      <ImageHash>15b29f6bb3d82304a998dd1b5416fda4</ImageHash>
    </ImageSizeDefinition>
    <ImageSizeDefinition>
      <Id>1409816653</Id>
      <Width>0</Width>
      <Height>0</Height>
      <XPath>//Image[@id='Profile.Org.Logo']</XPath>
      <ImageHash>15b29f6bb3d82304a998dd1b5416fda4</ImageHash>
    </ImageSizeDefinition>
    <ImageSizeDefinition>
      <Id>1010492754</Id>
      <Width>0</Width>
      <Height>0</Height>
      <XPath>//Image[@id='Profile.Org.Logo']</XPath>
      <ImageHash>15b29f6bb3d82304a998dd1b5416fda4</ImageHash>
    </ImageSizeDefinition>
  </ImageDefinitions>
</OneOffixxImageDefinitionPart>
</file>

<file path=customXml/item4.xml>������
</file>

<file path=customXml/itemProps1.xml><?xml version="1.0" encoding="utf-8"?>
<ds:datastoreItem xmlns:ds="http://schemas.openxmlformats.org/officeDocument/2006/customXml" ds:itemID="{AC966013-9C26-4ED9-BFCE-737231819D1C}">
  <ds:schemaRefs>
    <ds:schemaRef ds:uri="http://www.w3.org/2001/XMLSchema"/>
    <ds:schemaRef ds:uri="http://schema.oneoffixx.com/OneOffixxFormattingPart/1"/>
    <ds:schemaRef ds:uri=""/>
  </ds:schemaRefs>
</ds:datastoreItem>
</file>

<file path=customXml/itemProps2.xml><?xml version="1.0" encoding="utf-8"?>
<ds:datastoreItem xmlns:ds="http://schemas.openxmlformats.org/officeDocument/2006/customXml" ds:itemID="{34CB4ED2-266D-4AAA-827C-F569B3C6E1FF}">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3.xml><?xml version="1.0" encoding="utf-8"?>
<ds:datastoreItem xmlns:ds="http://schemas.openxmlformats.org/officeDocument/2006/customXml" ds:itemID="{9D6D486D-2F4D-4AF0-A9DC-354083D702B9}">
  <ds:schemaRefs>
    <ds:schemaRef ds:uri="http://www.w3.org/2001/XMLSchema"/>
    <ds:schemaRef ds:uri="http://schema.oneoffixx.com/OneOffixxImageDefinitionPart/1"/>
  </ds:schemaRefs>
</ds:datastoreItem>
</file>

<file path=customXml/itemProps4.xml><?xml version="1.0" encoding="utf-8"?>
<ds:datastoreItem xmlns:ds="http://schemas.openxmlformats.org/officeDocument/2006/customXml" ds:itemID="{62393468-47F1-4F7D-83DE-287F4CFDF046}">
  <ds:schemaRefs>
    <ds:schemaRef ds:uri="http://www.w3.org/2001/XMLSchema"/>
    <ds:schemaRef ds:uri="http://schema.oneoffixx.com/OneOffixxDocumentPart/1"/>
    <ds:schemaRef ds:uri=""/>
  </ds:schemaRefs>
</ds:datastoreItem>
</file>

<file path=docProps/app.xml><?xml version="1.0" encoding="utf-8"?>
<Properties xmlns="http://schemas.openxmlformats.org/officeDocument/2006/extended-properties" xmlns:vt="http://schemas.openxmlformats.org/officeDocument/2006/docPropsVTypes">
  <Template>8d45fecd-9105-4265-82aa-76a588ae7505</Template>
  <TotalTime>0</TotalTime>
  <Pages>3</Pages>
  <Words>523</Words>
  <Characters>3300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Hoffmann</dc:creator>
  <cp:lastModifiedBy>Monika Holdener</cp:lastModifiedBy>
  <cp:revision>3</cp:revision>
  <dcterms:created xsi:type="dcterms:W3CDTF">2026-09-11T05:38:00Z</dcterms:created>
  <dcterms:modified xsi:type="dcterms:W3CDTF">2026-09-11T05:38:00Z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ies>
</file>