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41" w:rsidRPr="00BA7294" w:rsidRDefault="00FA5472" w:rsidP="00857B41">
      <w:pPr>
        <w:rPr>
          <w:b/>
          <w:sz w:val="40"/>
          <w:szCs w:val="40"/>
        </w:rPr>
      </w:pPr>
      <w:r w:rsidRPr="00BA7294">
        <w:rPr>
          <w:b/>
          <w:sz w:val="40"/>
          <w:szCs w:val="40"/>
        </w:rPr>
        <w:t>Vernehmla</w:t>
      </w:r>
      <w:r w:rsidR="00F00A20" w:rsidRPr="00BA7294">
        <w:rPr>
          <w:b/>
          <w:sz w:val="40"/>
          <w:szCs w:val="40"/>
        </w:rPr>
        <w:t>ssung zur Teilrevision des Steuergesetzes 2015</w:t>
      </w:r>
    </w:p>
    <w:p w:rsidR="00FA5472" w:rsidRDefault="00FA5472" w:rsidP="00857B41">
      <w:pPr>
        <w:rPr>
          <w:b/>
        </w:rPr>
      </w:pPr>
    </w:p>
    <w:p w:rsidR="004C4E89" w:rsidRDefault="004C4E89" w:rsidP="00857B41">
      <w:pPr>
        <w:rPr>
          <w:b/>
        </w:rPr>
      </w:pPr>
    </w:p>
    <w:p w:rsidR="00BA7294" w:rsidRDefault="00BA7294" w:rsidP="00857B41">
      <w:pPr>
        <w:rPr>
          <w:b/>
        </w:rPr>
      </w:pPr>
    </w:p>
    <w:p w:rsidR="00FA5472" w:rsidRDefault="004C4E89" w:rsidP="00857B41">
      <w:pPr>
        <w:rPr>
          <w:b/>
        </w:rPr>
      </w:pPr>
      <w:r>
        <w:rPr>
          <w:b/>
        </w:rPr>
        <w:t>Sehr geehrte Vernehmlassungsteilnehmer und -teilnehmerinnen</w:t>
      </w:r>
    </w:p>
    <w:p w:rsidR="004C4E89" w:rsidRDefault="004C4E89" w:rsidP="00857B41">
      <w:pPr>
        <w:rPr>
          <w:b/>
        </w:rPr>
      </w:pPr>
    </w:p>
    <w:p w:rsidR="004C4E89" w:rsidRDefault="004C4E89" w:rsidP="00857B41">
      <w:r>
        <w:t xml:space="preserve">Das Vernehmlassungsverfahren zur Teilrevision des Steuergesetzes 2015 wird elektronisch durchgeführt. </w:t>
      </w:r>
      <w:r w:rsidR="004343D0">
        <w:t>Wir bitten Sie,</w:t>
      </w:r>
      <w:r w:rsidR="00F65C96">
        <w:t xml:space="preserve"> für Ihre Stellungnahme dieses </w:t>
      </w:r>
      <w:r w:rsidR="00F65C96" w:rsidRPr="00E820DB">
        <w:rPr>
          <w:b/>
        </w:rPr>
        <w:t>Formular</w:t>
      </w:r>
      <w:r w:rsidR="00F65C96">
        <w:t xml:space="preserve"> zu verwenden und</w:t>
      </w:r>
      <w:r w:rsidR="004343D0">
        <w:t xml:space="preserve"> I</w:t>
      </w:r>
      <w:r w:rsidR="00F65C96">
        <w:t>hre Bemerkungen</w:t>
      </w:r>
      <w:r w:rsidR="00E820DB">
        <w:t xml:space="preserve"> zur jeweils</w:t>
      </w:r>
      <w:r>
        <w:t xml:space="preserve"> </w:t>
      </w:r>
      <w:r w:rsidR="004343D0">
        <w:t xml:space="preserve">links stehenden </w:t>
      </w:r>
      <w:r w:rsidR="00E820DB">
        <w:t>Gesetzesbestimmung</w:t>
      </w:r>
      <w:r>
        <w:t xml:space="preserve"> in der rechten Spalte einzutragen (bei einem Verzicht bitte einen entsprechenden Vermerk anbrin</w:t>
      </w:r>
      <w:r w:rsidR="00F65C96">
        <w:t xml:space="preserve">gen). </w:t>
      </w:r>
      <w:r w:rsidR="00587B08">
        <w:t xml:space="preserve">Bitte senden Sie uns die elektronische Version Ihrer Stellungnahme bis </w:t>
      </w:r>
      <w:r w:rsidR="004C4CCE">
        <w:t xml:space="preserve">spätestens </w:t>
      </w:r>
      <w:r w:rsidR="00587B08">
        <w:t xml:space="preserve">am </w:t>
      </w:r>
      <w:r w:rsidR="0070448A">
        <w:rPr>
          <w:b/>
        </w:rPr>
        <w:t>7. November 2013</w:t>
      </w:r>
      <w:r w:rsidR="00587B08">
        <w:t xml:space="preserve"> an folgende E-Mail-Adresse: </w:t>
      </w:r>
      <w:r w:rsidR="00BE6800">
        <w:rPr>
          <w:b/>
        </w:rPr>
        <w:t>fd@sz.ch</w:t>
      </w:r>
      <w:r w:rsidR="00587B08" w:rsidRPr="00BE6800">
        <w:t xml:space="preserve">. </w:t>
      </w:r>
      <w:r w:rsidR="004C4CCE">
        <w:t>Bit</w:t>
      </w:r>
      <w:r w:rsidR="00822661">
        <w:t>te stellen Sie uns nebst der Word-Version auch eine PDF</w:t>
      </w:r>
      <w:r w:rsidR="004C4CCE">
        <w:t>-Version zu. Dadurch wird unsere</w:t>
      </w:r>
      <w:r w:rsidR="00F65C96">
        <w:t xml:space="preserve"> Vernehmlassungsauswertung</w:t>
      </w:r>
      <w:r w:rsidR="00017090">
        <w:t xml:space="preserve"> erheblich vereinfacht. </w:t>
      </w:r>
      <w:r>
        <w:t>Besten Dank.</w:t>
      </w:r>
    </w:p>
    <w:p w:rsidR="004C4E89" w:rsidRDefault="004C4E89" w:rsidP="00857B41"/>
    <w:p w:rsidR="004C4E89" w:rsidRDefault="004C4E89" w:rsidP="00857B41">
      <w:r>
        <w:t>Das nachfolgende Raster gliedert sich in folgende Bereiche:</w:t>
      </w:r>
    </w:p>
    <w:p w:rsidR="004C4E89" w:rsidRDefault="004C4E89" w:rsidP="004C4E89">
      <w:pPr>
        <w:pStyle w:val="Listenabsatz"/>
        <w:numPr>
          <w:ilvl w:val="0"/>
          <w:numId w:val="6"/>
        </w:numPr>
      </w:pPr>
      <w:r>
        <w:t>Technische Änderungen aufgrund des StHG</w:t>
      </w:r>
      <w:r w:rsidR="00017090">
        <w:t xml:space="preserve"> (I.)</w:t>
      </w:r>
    </w:p>
    <w:p w:rsidR="00017090" w:rsidRDefault="00017090" w:rsidP="004C4E89">
      <w:pPr>
        <w:pStyle w:val="Listenabsatz"/>
        <w:numPr>
          <w:ilvl w:val="0"/>
          <w:numId w:val="6"/>
        </w:numPr>
      </w:pPr>
      <w:r>
        <w:t>Steuerpolitische Änderungen (II.)</w:t>
      </w:r>
    </w:p>
    <w:p w:rsidR="00017090" w:rsidRDefault="00017090" w:rsidP="004C4E89">
      <w:pPr>
        <w:pStyle w:val="Listenabsatz"/>
        <w:numPr>
          <w:ilvl w:val="0"/>
          <w:numId w:val="6"/>
        </w:numPr>
      </w:pPr>
      <w:r>
        <w:t>Sonstige rechtliche Änderungen (III.)</w:t>
      </w:r>
    </w:p>
    <w:p w:rsidR="00017090" w:rsidRDefault="00017090" w:rsidP="004C4E89">
      <w:pPr>
        <w:pStyle w:val="Listenabsatz"/>
        <w:numPr>
          <w:ilvl w:val="0"/>
          <w:numId w:val="6"/>
        </w:numPr>
      </w:pPr>
      <w:r>
        <w:t>Redaktionelle Änderungen (IV.)</w:t>
      </w:r>
    </w:p>
    <w:p w:rsidR="00017090" w:rsidRDefault="00017090" w:rsidP="00017090"/>
    <w:p w:rsidR="00017090" w:rsidRDefault="00017090" w:rsidP="00017090">
      <w:r>
        <w:t xml:space="preserve">Wir bitten Sie um Stellungnahme zu allen vier Bereichen. </w:t>
      </w:r>
      <w:r w:rsidR="004343D0">
        <w:t>Bitte beachten Sie dabei</w:t>
      </w:r>
      <w:r w:rsidR="0006617E">
        <w:t>, dass d</w:t>
      </w:r>
      <w:r w:rsidR="009A3FBE">
        <w:t>er gesetzgeberische Gestaltungs</w:t>
      </w:r>
      <w:r w:rsidR="004343D0">
        <w:t xml:space="preserve">spielraum </w:t>
      </w:r>
      <w:r w:rsidR="009A3FBE">
        <w:t>bei</w:t>
      </w:r>
      <w:r w:rsidR="0006617E">
        <w:t xml:space="preserve"> den techn</w:t>
      </w:r>
      <w:r w:rsidR="0006617E">
        <w:t>i</w:t>
      </w:r>
      <w:r w:rsidR="0006617E">
        <w:t>schen</w:t>
      </w:r>
      <w:r w:rsidR="009A3FBE">
        <w:t xml:space="preserve"> </w:t>
      </w:r>
      <w:r w:rsidR="0006617E">
        <w:t xml:space="preserve">und den redaktionellen </w:t>
      </w:r>
      <w:r w:rsidR="009A3FBE">
        <w:t>Änderungen</w:t>
      </w:r>
      <w:r w:rsidR="0006617E">
        <w:t xml:space="preserve"> (I. und IV.) relativ</w:t>
      </w:r>
      <w:r w:rsidR="009A3FBE">
        <w:t xml:space="preserve"> gering</w:t>
      </w:r>
      <w:r w:rsidR="0006617E">
        <w:t xml:space="preserve"> ist bzw. ganz entfällt. </w:t>
      </w:r>
      <w:r w:rsidR="004343D0">
        <w:t>Der Inhalt der harmonisierungsrechtlich bedingten Änd</w:t>
      </w:r>
      <w:r w:rsidR="004343D0">
        <w:t>e</w:t>
      </w:r>
      <w:r w:rsidR="004343D0">
        <w:t>rungen ist - insbesondere in Bezug auf den Gesetzeswortlaut - weitestgehend vom StHG vorgegeben.</w:t>
      </w:r>
    </w:p>
    <w:p w:rsidR="00BA7294" w:rsidRDefault="00BA7294" w:rsidP="00017090"/>
    <w:p w:rsidR="00BA7294" w:rsidRDefault="00BA7294" w:rsidP="00017090"/>
    <w:p w:rsidR="00BA7294" w:rsidRDefault="00BA7294" w:rsidP="00017090"/>
    <w:p w:rsidR="00BA7294" w:rsidRDefault="00BA7294" w:rsidP="00017090"/>
    <w:p w:rsidR="00BA7294" w:rsidRDefault="00BA7294" w:rsidP="00017090"/>
    <w:p w:rsidR="00BA7294" w:rsidRDefault="00BA7294" w:rsidP="00017090"/>
    <w:p w:rsidR="00BA7294" w:rsidRDefault="00103E8F" w:rsidP="00BA7294">
      <w:pPr>
        <w:tabs>
          <w:tab w:val="left" w:pos="10206"/>
        </w:tabs>
      </w:pPr>
      <w:r>
        <w:t>Schwyz, 19. August 2013</w:t>
      </w:r>
      <w:r w:rsidR="00BA7294">
        <w:tab/>
        <w:t>Kantonale Steuerverwaltung Schwyz</w:t>
      </w:r>
    </w:p>
    <w:p w:rsidR="00BA7294" w:rsidRDefault="00BA7294" w:rsidP="00017090"/>
    <w:p w:rsidR="00BA7294" w:rsidRDefault="00BA7294" w:rsidP="00017090"/>
    <w:p w:rsidR="00BA7294" w:rsidRDefault="00BA7294" w:rsidP="00017090"/>
    <w:p w:rsidR="00BA7294" w:rsidRDefault="00BA7294" w:rsidP="00017090"/>
    <w:p w:rsidR="00BA7294" w:rsidRDefault="00BA7294" w:rsidP="00017090"/>
    <w:p w:rsidR="00BA7294" w:rsidRPr="004C4E89" w:rsidRDefault="00BA7294" w:rsidP="00017090"/>
    <w:p w:rsidR="00FA5472" w:rsidRDefault="00FA5472" w:rsidP="00857B41">
      <w:pPr>
        <w:rPr>
          <w:b/>
        </w:rPr>
      </w:pPr>
    </w:p>
    <w:tbl>
      <w:tblPr>
        <w:tblStyle w:val="Tabellenraster"/>
        <w:tblW w:w="0" w:type="auto"/>
        <w:tblLook w:val="04A0" w:firstRow="1" w:lastRow="0" w:firstColumn="1" w:lastColumn="0" w:noHBand="0" w:noVBand="1"/>
      </w:tblPr>
      <w:tblGrid>
        <w:gridCol w:w="7213"/>
        <w:gridCol w:w="7214"/>
      </w:tblGrid>
      <w:tr w:rsidR="00CD10EB" w:rsidRPr="00CD10EB" w:rsidTr="008927E1">
        <w:tc>
          <w:tcPr>
            <w:tcW w:w="14427" w:type="dxa"/>
            <w:gridSpan w:val="2"/>
            <w:shd w:val="clear" w:color="auto" w:fill="D9D9D9" w:themeFill="background1" w:themeFillShade="D9"/>
          </w:tcPr>
          <w:p w:rsidR="00CD10EB" w:rsidRPr="00CD10EB" w:rsidRDefault="00CD10EB" w:rsidP="009537F6">
            <w:pPr>
              <w:spacing w:before="60" w:after="60"/>
              <w:jc w:val="center"/>
              <w:rPr>
                <w:b/>
                <w:sz w:val="18"/>
                <w:szCs w:val="18"/>
              </w:rPr>
            </w:pPr>
            <w:r w:rsidRPr="00CD10EB">
              <w:rPr>
                <w:b/>
                <w:sz w:val="28"/>
                <w:szCs w:val="28"/>
              </w:rPr>
              <w:t xml:space="preserve">I. </w:t>
            </w:r>
            <w:r w:rsidR="0025359E">
              <w:rPr>
                <w:b/>
                <w:sz w:val="28"/>
                <w:szCs w:val="28"/>
              </w:rPr>
              <w:t>Technische</w:t>
            </w:r>
            <w:r w:rsidR="009537F6">
              <w:rPr>
                <w:b/>
                <w:sz w:val="28"/>
                <w:szCs w:val="28"/>
              </w:rPr>
              <w:t xml:space="preserve"> Änderungen</w:t>
            </w:r>
            <w:r w:rsidR="0025359E">
              <w:rPr>
                <w:b/>
                <w:sz w:val="28"/>
                <w:szCs w:val="28"/>
              </w:rPr>
              <w:t xml:space="preserve"> aufgrund des StHG</w:t>
            </w:r>
          </w:p>
        </w:tc>
      </w:tr>
      <w:tr w:rsidR="00C71331" w:rsidRPr="00CD10EB" w:rsidTr="008927E1">
        <w:tc>
          <w:tcPr>
            <w:tcW w:w="14427" w:type="dxa"/>
            <w:gridSpan w:val="2"/>
          </w:tcPr>
          <w:p w:rsidR="00C71331" w:rsidRPr="00CD10EB" w:rsidRDefault="00C71331" w:rsidP="001E0F67">
            <w:pPr>
              <w:spacing w:before="60" w:after="60"/>
              <w:rPr>
                <w:b/>
                <w:sz w:val="18"/>
                <w:szCs w:val="18"/>
              </w:rPr>
            </w:pPr>
            <w:r w:rsidRPr="00CD10EB">
              <w:rPr>
                <w:b/>
              </w:rPr>
              <w:t xml:space="preserve">A. </w:t>
            </w:r>
            <w:r w:rsidRPr="00C71331">
              <w:rPr>
                <w:b/>
                <w:u w:val="single"/>
              </w:rPr>
              <w:t>Mitarbeiterbeteiligungen</w:t>
            </w:r>
          </w:p>
        </w:tc>
      </w:tr>
      <w:tr w:rsidR="00C71331" w:rsidRPr="00CD10EB" w:rsidTr="008927E1">
        <w:tc>
          <w:tcPr>
            <w:tcW w:w="7213" w:type="dxa"/>
          </w:tcPr>
          <w:p w:rsidR="00C71331" w:rsidRPr="00187D12" w:rsidRDefault="00C71331" w:rsidP="00C71331">
            <w:pPr>
              <w:pStyle w:val="ParagraphRandtitel"/>
              <w:spacing w:before="120"/>
              <w:rPr>
                <w:sz w:val="18"/>
                <w:szCs w:val="18"/>
              </w:rPr>
            </w:pPr>
            <w:r w:rsidRPr="00187D12">
              <w:rPr>
                <w:sz w:val="18"/>
                <w:szCs w:val="18"/>
              </w:rPr>
              <w:t>§ 5 Abs. 2 Bst. b</w:t>
            </w:r>
          </w:p>
          <w:p w:rsidR="00C71331" w:rsidRPr="00CD10EB" w:rsidRDefault="00C71331" w:rsidP="009A1FB4">
            <w:pPr>
              <w:rPr>
                <w:sz w:val="18"/>
                <w:szCs w:val="18"/>
              </w:rPr>
            </w:pPr>
          </w:p>
          <w:p w:rsidR="00C71331" w:rsidRPr="00CD10EB" w:rsidRDefault="00C71331" w:rsidP="00EE556B">
            <w:pPr>
              <w:rPr>
                <w:sz w:val="18"/>
                <w:szCs w:val="18"/>
              </w:rPr>
            </w:pPr>
            <w:r w:rsidRPr="00CD10EB">
              <w:rPr>
                <w:sz w:val="18"/>
                <w:szCs w:val="18"/>
                <w:vertAlign w:val="superscript"/>
              </w:rPr>
              <w:t>2</w:t>
            </w:r>
            <w:r w:rsidR="003B0C1C">
              <w:rPr>
                <w:sz w:val="18"/>
                <w:szCs w:val="18"/>
              </w:rPr>
              <w:t xml:space="preserve"> </w:t>
            </w:r>
            <w:r w:rsidRPr="00CD10EB">
              <w:rPr>
                <w:sz w:val="18"/>
                <w:szCs w:val="18"/>
              </w:rPr>
              <w:t>Natürliche Personen ohne steuerrechtlichen Wohnsitz oder Aufenthalt in der Schweiz sind auss</w:t>
            </w:r>
            <w:r w:rsidR="003B0C1C">
              <w:rPr>
                <w:sz w:val="18"/>
                <w:szCs w:val="18"/>
              </w:rPr>
              <w:t>erdem steuerpflichtig, wenn sie</w:t>
            </w:r>
            <w:r w:rsidRPr="00CD10EB">
              <w:rPr>
                <w:sz w:val="18"/>
                <w:szCs w:val="18"/>
              </w:rPr>
              <w:t>:</w:t>
            </w:r>
          </w:p>
          <w:p w:rsidR="00C71331" w:rsidRPr="00C71331" w:rsidRDefault="00187D12" w:rsidP="00EE556B">
            <w:pPr>
              <w:spacing w:after="120"/>
              <w:rPr>
                <w:sz w:val="18"/>
                <w:szCs w:val="18"/>
              </w:rPr>
            </w:pPr>
            <w:r>
              <w:rPr>
                <w:sz w:val="18"/>
                <w:szCs w:val="18"/>
              </w:rPr>
              <w:t xml:space="preserve">b) </w:t>
            </w:r>
            <w:r w:rsidR="00C71331" w:rsidRPr="00CD10EB">
              <w:rPr>
                <w:sz w:val="18"/>
                <w:szCs w:val="18"/>
              </w:rPr>
              <w:t>als Mitglieder der Verwaltung oder Geschäftsführung von juristischen Personen mit Sitz oder Betriebsstätte im Kanton Tantiemen, Sitzungsgelder, feste Entschädigungen, Mitarbeiterbeteiligungen oder ähnliche Vergütungen beziehen</w:t>
            </w:r>
            <w:r>
              <w:rPr>
                <w:sz w:val="18"/>
                <w:szCs w:val="18"/>
              </w:rPr>
              <w:t>.</w:t>
            </w:r>
          </w:p>
        </w:tc>
        <w:tc>
          <w:tcPr>
            <w:tcW w:w="7214" w:type="dxa"/>
          </w:tcPr>
          <w:p w:rsidR="00C71331" w:rsidRPr="00CD10EB" w:rsidRDefault="00C71331" w:rsidP="00857B41">
            <w:pPr>
              <w:rPr>
                <w:b/>
                <w:sz w:val="18"/>
                <w:szCs w:val="18"/>
              </w:rPr>
            </w:pPr>
          </w:p>
        </w:tc>
      </w:tr>
      <w:tr w:rsidR="00C71331" w:rsidRPr="00CD10EB" w:rsidTr="008927E1">
        <w:tc>
          <w:tcPr>
            <w:tcW w:w="7213" w:type="dxa"/>
          </w:tcPr>
          <w:p w:rsidR="00C71331" w:rsidRDefault="00187D12" w:rsidP="00A57A96">
            <w:pPr>
              <w:pStyle w:val="ParagraphRandtitel"/>
              <w:tabs>
                <w:tab w:val="left" w:pos="2268"/>
              </w:tabs>
              <w:spacing w:before="120"/>
              <w:rPr>
                <w:sz w:val="18"/>
                <w:szCs w:val="18"/>
              </w:rPr>
            </w:pPr>
            <w:r>
              <w:rPr>
                <w:sz w:val="18"/>
                <w:szCs w:val="18"/>
              </w:rPr>
              <w:t>§ 18</w:t>
            </w:r>
            <w:r w:rsidR="00353643">
              <w:rPr>
                <w:sz w:val="18"/>
                <w:szCs w:val="18"/>
              </w:rPr>
              <w:tab/>
            </w:r>
            <w:r w:rsidR="00353643">
              <w:rPr>
                <w:sz w:val="18"/>
                <w:szCs w:val="18"/>
              </w:rPr>
              <w:tab/>
            </w:r>
            <w:r w:rsidR="00C20D58">
              <w:rPr>
                <w:sz w:val="18"/>
                <w:szCs w:val="18"/>
              </w:rPr>
              <w:t>b) Unselbstständige Erwerbstätigkeit</w:t>
            </w:r>
          </w:p>
          <w:p w:rsidR="00C20D58" w:rsidRPr="00C20D58" w:rsidRDefault="00C20D58" w:rsidP="00A57A96">
            <w:pPr>
              <w:tabs>
                <w:tab w:val="left" w:pos="2268"/>
              </w:tabs>
              <w:rPr>
                <w:b/>
                <w:sz w:val="18"/>
                <w:szCs w:val="18"/>
                <w:lang w:eastAsia="de-CH"/>
              </w:rPr>
            </w:pPr>
            <w:r>
              <w:rPr>
                <w:sz w:val="18"/>
                <w:szCs w:val="18"/>
                <w:lang w:eastAsia="de-CH"/>
              </w:rPr>
              <w:tab/>
            </w:r>
            <w:r>
              <w:rPr>
                <w:b/>
                <w:sz w:val="18"/>
                <w:szCs w:val="18"/>
                <w:lang w:eastAsia="de-CH"/>
              </w:rPr>
              <w:t>aa) Grundsatz</w:t>
            </w:r>
          </w:p>
          <w:p w:rsidR="00C71331" w:rsidRPr="00CD10EB" w:rsidRDefault="00C71331" w:rsidP="009A1FB4">
            <w:pPr>
              <w:ind w:left="284" w:hanging="284"/>
              <w:rPr>
                <w:sz w:val="18"/>
                <w:szCs w:val="18"/>
              </w:rPr>
            </w:pPr>
          </w:p>
          <w:p w:rsidR="00C71331" w:rsidRPr="00C71331" w:rsidRDefault="00C71331" w:rsidP="00C71331">
            <w:pPr>
              <w:spacing w:after="120"/>
              <w:rPr>
                <w:sz w:val="18"/>
                <w:szCs w:val="18"/>
              </w:rPr>
            </w:pPr>
            <w:r w:rsidRPr="00CD10EB">
              <w:rPr>
                <w:sz w:val="18"/>
                <w:szCs w:val="18"/>
              </w:rPr>
              <w:t>Steuerbar sind alle Einkünfte aus privatrechtlichem oder öffentlichrechtlichem Arbeit</w:t>
            </w:r>
            <w:r w:rsidRPr="00CD10EB">
              <w:rPr>
                <w:sz w:val="18"/>
                <w:szCs w:val="18"/>
              </w:rPr>
              <w:t>s</w:t>
            </w:r>
            <w:r w:rsidRPr="00CD10EB">
              <w:rPr>
                <w:sz w:val="18"/>
                <w:szCs w:val="18"/>
              </w:rPr>
              <w:t>verhältnis mit Einschluss der Nebeneinkünfte, wie Entschädigungen für Sonderleistu</w:t>
            </w:r>
            <w:r w:rsidRPr="00CD10EB">
              <w:rPr>
                <w:sz w:val="18"/>
                <w:szCs w:val="18"/>
              </w:rPr>
              <w:t>n</w:t>
            </w:r>
            <w:r w:rsidRPr="00CD10EB">
              <w:rPr>
                <w:sz w:val="18"/>
                <w:szCs w:val="18"/>
              </w:rPr>
              <w:t>gen, Provisionen, Zulagen, Dienstalters- und Jubiläumsgeschenke, Gratifikationen, Trinkgelder, Tantiemen, geldwerte Vorteile aus Mitarbeiterbeteiligungen und andere geldwerte Vorteile.</w:t>
            </w:r>
          </w:p>
        </w:tc>
        <w:tc>
          <w:tcPr>
            <w:tcW w:w="7214" w:type="dxa"/>
          </w:tcPr>
          <w:p w:rsidR="00C71331" w:rsidRPr="00CD10EB" w:rsidRDefault="00C71331" w:rsidP="00857B41">
            <w:pPr>
              <w:rPr>
                <w:b/>
                <w:sz w:val="18"/>
                <w:szCs w:val="18"/>
              </w:rPr>
            </w:pPr>
          </w:p>
        </w:tc>
      </w:tr>
      <w:tr w:rsidR="00C71331" w:rsidRPr="00CD10EB" w:rsidTr="008927E1">
        <w:tc>
          <w:tcPr>
            <w:tcW w:w="7213" w:type="dxa"/>
          </w:tcPr>
          <w:p w:rsidR="00C71331" w:rsidRPr="00CD10EB" w:rsidRDefault="00187D12" w:rsidP="00A57A96">
            <w:pPr>
              <w:pStyle w:val="ParagraphRandtitel"/>
              <w:tabs>
                <w:tab w:val="left" w:pos="2268"/>
              </w:tabs>
              <w:spacing w:before="120"/>
              <w:rPr>
                <w:sz w:val="18"/>
                <w:szCs w:val="18"/>
              </w:rPr>
            </w:pPr>
            <w:r>
              <w:rPr>
                <w:sz w:val="18"/>
                <w:szCs w:val="18"/>
              </w:rPr>
              <w:t>§ 18a</w:t>
            </w:r>
            <w:r w:rsidR="00C20D58">
              <w:rPr>
                <w:sz w:val="18"/>
                <w:szCs w:val="18"/>
              </w:rPr>
              <w:t xml:space="preserve"> (neu)</w:t>
            </w:r>
            <w:r w:rsidR="00C20D58">
              <w:rPr>
                <w:sz w:val="18"/>
                <w:szCs w:val="18"/>
              </w:rPr>
              <w:tab/>
            </w:r>
            <w:r w:rsidR="00C20D58">
              <w:rPr>
                <w:sz w:val="18"/>
                <w:szCs w:val="18"/>
              </w:rPr>
              <w:tab/>
              <w:t>bb) Mitarbeiterbeteiligungen</w:t>
            </w:r>
          </w:p>
          <w:p w:rsidR="00C71331" w:rsidRPr="00CD10EB" w:rsidRDefault="00C71331" w:rsidP="009F1BBA">
            <w:pPr>
              <w:tabs>
                <w:tab w:val="left" w:pos="1418"/>
              </w:tabs>
              <w:ind w:left="284" w:hanging="284"/>
              <w:rPr>
                <w:sz w:val="18"/>
                <w:szCs w:val="18"/>
              </w:rPr>
            </w:pPr>
          </w:p>
          <w:p w:rsidR="00C71331" w:rsidRPr="00CD10EB" w:rsidRDefault="00C71331" w:rsidP="009F1BBA">
            <w:pPr>
              <w:tabs>
                <w:tab w:val="left" w:pos="1418"/>
              </w:tabs>
              <w:ind w:left="284" w:hanging="284"/>
              <w:rPr>
                <w:sz w:val="18"/>
                <w:szCs w:val="18"/>
              </w:rPr>
            </w:pPr>
            <w:r w:rsidRPr="00CD10EB">
              <w:rPr>
                <w:sz w:val="18"/>
                <w:szCs w:val="18"/>
                <w:vertAlign w:val="superscript"/>
              </w:rPr>
              <w:t>1</w:t>
            </w:r>
            <w:r w:rsidRPr="00CD10EB">
              <w:rPr>
                <w:sz w:val="18"/>
                <w:szCs w:val="18"/>
              </w:rPr>
              <w:t xml:space="preserve"> Als echte Mitarbeiterbeteiligungen gelten:</w:t>
            </w:r>
          </w:p>
          <w:p w:rsidR="00C71331" w:rsidRPr="00CD10EB" w:rsidRDefault="003B0C1C" w:rsidP="003B0C1C">
            <w:pPr>
              <w:pStyle w:val="Auflistunga"/>
              <w:ind w:left="0" w:firstLine="0"/>
              <w:rPr>
                <w:sz w:val="18"/>
                <w:szCs w:val="18"/>
              </w:rPr>
            </w:pPr>
            <w:r>
              <w:rPr>
                <w:sz w:val="18"/>
                <w:szCs w:val="18"/>
              </w:rPr>
              <w:t xml:space="preserve">a) </w:t>
            </w:r>
            <w:r w:rsidR="00C71331" w:rsidRPr="00CD10EB">
              <w:rPr>
                <w:sz w:val="18"/>
                <w:szCs w:val="18"/>
              </w:rPr>
              <w:t>Aktien, Genussscheine, Partizipationsscheine, Genossenschaftsanteile oder Beteil</w:t>
            </w:r>
            <w:r w:rsidR="00C71331" w:rsidRPr="00CD10EB">
              <w:rPr>
                <w:sz w:val="18"/>
                <w:szCs w:val="18"/>
              </w:rPr>
              <w:t>i</w:t>
            </w:r>
            <w:r w:rsidR="00C71331" w:rsidRPr="00CD10EB">
              <w:rPr>
                <w:sz w:val="18"/>
                <w:szCs w:val="18"/>
              </w:rPr>
              <w:t>gungen anderer Art, welche der Arbeitgeber, dessen Muttergesellschaft oder eine andere Konzerngesellschaft den Mitarbeitenden abgibt;</w:t>
            </w:r>
          </w:p>
          <w:p w:rsidR="00C71331" w:rsidRPr="00CD10EB" w:rsidRDefault="003B0C1C" w:rsidP="009F1BBA">
            <w:pPr>
              <w:pStyle w:val="Auflistunga"/>
              <w:rPr>
                <w:sz w:val="18"/>
                <w:szCs w:val="18"/>
              </w:rPr>
            </w:pPr>
            <w:r>
              <w:rPr>
                <w:sz w:val="18"/>
                <w:szCs w:val="18"/>
              </w:rPr>
              <w:t xml:space="preserve">b) </w:t>
            </w:r>
            <w:r w:rsidR="00C71331" w:rsidRPr="00CD10EB">
              <w:rPr>
                <w:sz w:val="18"/>
                <w:szCs w:val="18"/>
              </w:rPr>
              <w:t>Optionen auf den Erwerb von Beteiligungen nach Bst. a.</w:t>
            </w:r>
          </w:p>
          <w:p w:rsidR="00C71331" w:rsidRPr="00CD10EB" w:rsidRDefault="00C71331" w:rsidP="00C71331">
            <w:pPr>
              <w:spacing w:after="120"/>
              <w:rPr>
                <w:b/>
                <w:sz w:val="18"/>
                <w:szCs w:val="18"/>
              </w:rPr>
            </w:pPr>
            <w:r w:rsidRPr="00CD10EB">
              <w:rPr>
                <w:sz w:val="18"/>
                <w:szCs w:val="18"/>
                <w:vertAlign w:val="superscript"/>
              </w:rPr>
              <w:t>2</w:t>
            </w:r>
            <w:r w:rsidRPr="00CD10EB">
              <w:rPr>
                <w:sz w:val="18"/>
                <w:szCs w:val="18"/>
              </w:rPr>
              <w:t xml:space="preserve"> Als unechte Mitarbeiterbeteiligung gelten Anwartschaften auf blosse Bargeldabfindu</w:t>
            </w:r>
            <w:r w:rsidRPr="00CD10EB">
              <w:rPr>
                <w:sz w:val="18"/>
                <w:szCs w:val="18"/>
              </w:rPr>
              <w:t>n</w:t>
            </w:r>
            <w:r w:rsidRPr="00CD10EB">
              <w:rPr>
                <w:sz w:val="18"/>
                <w:szCs w:val="18"/>
              </w:rPr>
              <w:t>gen.</w:t>
            </w:r>
          </w:p>
        </w:tc>
        <w:tc>
          <w:tcPr>
            <w:tcW w:w="7214" w:type="dxa"/>
          </w:tcPr>
          <w:p w:rsidR="00C71331" w:rsidRPr="00CD10EB" w:rsidRDefault="00C71331" w:rsidP="00857B41">
            <w:pPr>
              <w:rPr>
                <w:b/>
                <w:sz w:val="18"/>
                <w:szCs w:val="18"/>
              </w:rPr>
            </w:pPr>
          </w:p>
        </w:tc>
      </w:tr>
      <w:tr w:rsidR="00C71331" w:rsidRPr="00CD10EB" w:rsidTr="008927E1">
        <w:tc>
          <w:tcPr>
            <w:tcW w:w="7213" w:type="dxa"/>
          </w:tcPr>
          <w:p w:rsidR="00C71331" w:rsidRPr="00CD10EB" w:rsidRDefault="00187D12" w:rsidP="00A57A96">
            <w:pPr>
              <w:pStyle w:val="ParagraphRandtitel"/>
              <w:tabs>
                <w:tab w:val="left" w:pos="2268"/>
              </w:tabs>
              <w:spacing w:before="120"/>
              <w:rPr>
                <w:b w:val="0"/>
                <w:sz w:val="18"/>
                <w:szCs w:val="18"/>
              </w:rPr>
            </w:pPr>
            <w:r>
              <w:rPr>
                <w:sz w:val="18"/>
                <w:szCs w:val="18"/>
              </w:rPr>
              <w:t>§ 18b</w:t>
            </w:r>
            <w:r w:rsidR="0076401A">
              <w:rPr>
                <w:sz w:val="18"/>
                <w:szCs w:val="18"/>
              </w:rPr>
              <w:t xml:space="preserve"> (neu)</w:t>
            </w:r>
            <w:r w:rsidR="0076401A">
              <w:rPr>
                <w:sz w:val="18"/>
                <w:szCs w:val="18"/>
              </w:rPr>
              <w:tab/>
            </w:r>
            <w:r w:rsidR="0076401A">
              <w:rPr>
                <w:sz w:val="18"/>
                <w:szCs w:val="18"/>
              </w:rPr>
              <w:tab/>
              <w:t>cc) Einkünfte aus echten Mitarbeiterbeteiligungen</w:t>
            </w:r>
          </w:p>
          <w:p w:rsidR="00C71331" w:rsidRPr="00CD10EB" w:rsidRDefault="00C71331" w:rsidP="006134BA">
            <w:pPr>
              <w:tabs>
                <w:tab w:val="left" w:pos="1418"/>
              </w:tabs>
              <w:ind w:left="284" w:hanging="284"/>
              <w:rPr>
                <w:sz w:val="18"/>
                <w:szCs w:val="18"/>
              </w:rPr>
            </w:pPr>
          </w:p>
          <w:p w:rsidR="00C71331" w:rsidRPr="00CD10EB" w:rsidRDefault="00C71331" w:rsidP="006134BA">
            <w:pPr>
              <w:tabs>
                <w:tab w:val="left" w:pos="1418"/>
              </w:tabs>
              <w:rPr>
                <w:sz w:val="18"/>
                <w:szCs w:val="18"/>
              </w:rPr>
            </w:pPr>
            <w:r w:rsidRPr="00CD10EB">
              <w:rPr>
                <w:sz w:val="18"/>
                <w:szCs w:val="18"/>
                <w:vertAlign w:val="superscript"/>
              </w:rPr>
              <w:t>1</w:t>
            </w:r>
            <w:r w:rsidRPr="00CD10EB">
              <w:rPr>
                <w:sz w:val="18"/>
                <w:szCs w:val="18"/>
              </w:rPr>
              <w:t xml:space="preserve"> Geldwerte Vorteile aus echten Mitarbeiterbeteiligungen, ausser aus gesperrten oder nicht börsenkotierten Optionen, sind im Zeitpunkt des Erwerbs als Einkommen aus u</w:t>
            </w:r>
            <w:r w:rsidRPr="00CD10EB">
              <w:rPr>
                <w:sz w:val="18"/>
                <w:szCs w:val="18"/>
              </w:rPr>
              <w:t>n</w:t>
            </w:r>
            <w:r w:rsidRPr="00CD10EB">
              <w:rPr>
                <w:sz w:val="18"/>
                <w:szCs w:val="18"/>
              </w:rPr>
              <w:t>selbstständiger Erwerbstätigkeit steuerbar. Die steuerbare Leistung entspricht deren Verkehrswert vermindert um einen allfälligen Erwerbspreis.</w:t>
            </w:r>
          </w:p>
          <w:p w:rsidR="00C71331" w:rsidRPr="00CD10EB" w:rsidRDefault="00C71331" w:rsidP="006134BA">
            <w:pPr>
              <w:tabs>
                <w:tab w:val="left" w:pos="1418"/>
              </w:tabs>
              <w:rPr>
                <w:sz w:val="18"/>
                <w:szCs w:val="18"/>
              </w:rPr>
            </w:pPr>
            <w:r w:rsidRPr="00CD10EB">
              <w:rPr>
                <w:sz w:val="18"/>
                <w:szCs w:val="18"/>
                <w:vertAlign w:val="superscript"/>
              </w:rPr>
              <w:lastRenderedPageBreak/>
              <w:t>2</w:t>
            </w:r>
            <w:r w:rsidRPr="00CD10EB">
              <w:rPr>
                <w:sz w:val="18"/>
                <w:szCs w:val="18"/>
              </w:rPr>
              <w:t xml:space="preserve"> Bei Mitarbeiteraktien sind für die Berechnung der steuerbaren Leistung Sperrfristen mit einem Diskont von 6 Prozent pro Sperrjahr auf deren Verkehrswert zu berücksicht</w:t>
            </w:r>
            <w:r w:rsidRPr="00CD10EB">
              <w:rPr>
                <w:sz w:val="18"/>
                <w:szCs w:val="18"/>
              </w:rPr>
              <w:t>i</w:t>
            </w:r>
            <w:r w:rsidRPr="00CD10EB">
              <w:rPr>
                <w:sz w:val="18"/>
                <w:szCs w:val="18"/>
              </w:rPr>
              <w:t>gen. Dieser Diskont gilt längstens für zehn Jahre.</w:t>
            </w:r>
          </w:p>
          <w:p w:rsidR="00C71331" w:rsidRPr="00CD10EB" w:rsidRDefault="00C71331" w:rsidP="00457B41">
            <w:pPr>
              <w:spacing w:after="120"/>
              <w:rPr>
                <w:b/>
                <w:sz w:val="18"/>
                <w:szCs w:val="18"/>
              </w:rPr>
            </w:pPr>
            <w:r w:rsidRPr="00CD10EB">
              <w:rPr>
                <w:sz w:val="18"/>
                <w:szCs w:val="18"/>
                <w:vertAlign w:val="superscript"/>
              </w:rPr>
              <w:t>3</w:t>
            </w:r>
            <w:r w:rsidRPr="00CD10EB">
              <w:rPr>
                <w:sz w:val="18"/>
                <w:szCs w:val="18"/>
              </w:rPr>
              <w:t xml:space="preserve"> Geldwerte Vorteile aus gesperrten oder nicht börsenkotierten Mitarbeiteroptionen we</w:t>
            </w:r>
            <w:r w:rsidRPr="00CD10EB">
              <w:rPr>
                <w:sz w:val="18"/>
                <w:szCs w:val="18"/>
              </w:rPr>
              <w:t>r</w:t>
            </w:r>
            <w:r w:rsidRPr="00CD10EB">
              <w:rPr>
                <w:sz w:val="18"/>
                <w:szCs w:val="18"/>
              </w:rPr>
              <w:t>den im Zeitpunkt der Ausübung besteuert. Die steuerbare Leistung entspricht dem Ve</w:t>
            </w:r>
            <w:r w:rsidRPr="00CD10EB">
              <w:rPr>
                <w:sz w:val="18"/>
                <w:szCs w:val="18"/>
              </w:rPr>
              <w:t>r</w:t>
            </w:r>
            <w:r w:rsidRPr="00CD10EB">
              <w:rPr>
                <w:sz w:val="18"/>
                <w:szCs w:val="18"/>
              </w:rPr>
              <w:t>kehrswert der Aktie bei Ausübung vermindert um den Ausübungspreis.</w:t>
            </w:r>
          </w:p>
        </w:tc>
        <w:tc>
          <w:tcPr>
            <w:tcW w:w="7214" w:type="dxa"/>
          </w:tcPr>
          <w:p w:rsidR="00C71331" w:rsidRPr="00CD10EB" w:rsidRDefault="00C71331" w:rsidP="00857B41">
            <w:pPr>
              <w:rPr>
                <w:b/>
                <w:sz w:val="18"/>
                <w:szCs w:val="18"/>
              </w:rPr>
            </w:pPr>
          </w:p>
        </w:tc>
      </w:tr>
      <w:tr w:rsidR="00C71331" w:rsidRPr="00CD10EB" w:rsidTr="008927E1">
        <w:tc>
          <w:tcPr>
            <w:tcW w:w="7213" w:type="dxa"/>
          </w:tcPr>
          <w:p w:rsidR="00C71331" w:rsidRPr="00CD10EB" w:rsidRDefault="00352019" w:rsidP="00A57A96">
            <w:pPr>
              <w:pStyle w:val="ParagraphRandtitel"/>
              <w:tabs>
                <w:tab w:val="left" w:pos="2268"/>
              </w:tabs>
              <w:spacing w:before="120"/>
              <w:rPr>
                <w:b w:val="0"/>
                <w:sz w:val="18"/>
                <w:szCs w:val="18"/>
              </w:rPr>
            </w:pPr>
            <w:r>
              <w:rPr>
                <w:sz w:val="18"/>
                <w:szCs w:val="18"/>
              </w:rPr>
              <w:lastRenderedPageBreak/>
              <w:t>§ 18c</w:t>
            </w:r>
            <w:r w:rsidR="007B65F5">
              <w:rPr>
                <w:sz w:val="18"/>
                <w:szCs w:val="18"/>
              </w:rPr>
              <w:t xml:space="preserve"> (neu)</w:t>
            </w:r>
            <w:r w:rsidR="007B65F5">
              <w:rPr>
                <w:sz w:val="18"/>
                <w:szCs w:val="18"/>
              </w:rPr>
              <w:tab/>
            </w:r>
            <w:r w:rsidR="007B65F5">
              <w:rPr>
                <w:sz w:val="18"/>
                <w:szCs w:val="18"/>
              </w:rPr>
              <w:tab/>
              <w:t>dd) Einkünfte aus unechten Mitarbeiterbeteiligungen</w:t>
            </w:r>
          </w:p>
          <w:p w:rsidR="00C71331" w:rsidRPr="00CD10EB" w:rsidRDefault="00C71331" w:rsidP="00DD0987">
            <w:pPr>
              <w:tabs>
                <w:tab w:val="left" w:pos="1418"/>
              </w:tabs>
              <w:rPr>
                <w:sz w:val="18"/>
                <w:szCs w:val="18"/>
              </w:rPr>
            </w:pPr>
          </w:p>
          <w:p w:rsidR="00C71331" w:rsidRPr="00CD10EB" w:rsidRDefault="00C71331" w:rsidP="00457B41">
            <w:pPr>
              <w:spacing w:after="120"/>
              <w:rPr>
                <w:b/>
                <w:sz w:val="18"/>
                <w:szCs w:val="18"/>
              </w:rPr>
            </w:pPr>
            <w:r w:rsidRPr="00CD10EB">
              <w:rPr>
                <w:sz w:val="18"/>
                <w:szCs w:val="18"/>
              </w:rPr>
              <w:t>Geldwerte Vorteile aus unechten Mitarbeiterbeteiligungen sind im Zeitpunkt ihres Z</w:t>
            </w:r>
            <w:r w:rsidRPr="00CD10EB">
              <w:rPr>
                <w:sz w:val="18"/>
                <w:szCs w:val="18"/>
              </w:rPr>
              <w:t>u</w:t>
            </w:r>
            <w:r w:rsidRPr="00CD10EB">
              <w:rPr>
                <w:sz w:val="18"/>
                <w:szCs w:val="18"/>
              </w:rPr>
              <w:t>flusses steuerbar.</w:t>
            </w:r>
          </w:p>
        </w:tc>
        <w:tc>
          <w:tcPr>
            <w:tcW w:w="7214" w:type="dxa"/>
          </w:tcPr>
          <w:p w:rsidR="00C71331" w:rsidRPr="00CD10EB" w:rsidRDefault="00C71331" w:rsidP="00857B41">
            <w:pPr>
              <w:rPr>
                <w:b/>
                <w:sz w:val="18"/>
                <w:szCs w:val="18"/>
              </w:rPr>
            </w:pPr>
          </w:p>
        </w:tc>
      </w:tr>
      <w:tr w:rsidR="00C71331" w:rsidRPr="00CD10EB" w:rsidTr="008927E1">
        <w:tc>
          <w:tcPr>
            <w:tcW w:w="7213" w:type="dxa"/>
          </w:tcPr>
          <w:p w:rsidR="00C71331" w:rsidRPr="00CD10EB" w:rsidRDefault="00352019" w:rsidP="00A57A96">
            <w:pPr>
              <w:pStyle w:val="ParagraphRandtitel"/>
              <w:tabs>
                <w:tab w:val="left" w:pos="2268"/>
              </w:tabs>
              <w:spacing w:before="120"/>
              <w:rPr>
                <w:sz w:val="18"/>
                <w:szCs w:val="18"/>
              </w:rPr>
            </w:pPr>
            <w:r>
              <w:rPr>
                <w:sz w:val="18"/>
                <w:szCs w:val="18"/>
              </w:rPr>
              <w:t>§ 18d</w:t>
            </w:r>
            <w:r w:rsidR="005918B4">
              <w:rPr>
                <w:sz w:val="18"/>
                <w:szCs w:val="18"/>
              </w:rPr>
              <w:t xml:space="preserve"> (neu)</w:t>
            </w:r>
            <w:r w:rsidR="005918B4">
              <w:rPr>
                <w:sz w:val="18"/>
                <w:szCs w:val="18"/>
              </w:rPr>
              <w:tab/>
            </w:r>
            <w:r w:rsidR="005918B4">
              <w:rPr>
                <w:sz w:val="18"/>
                <w:szCs w:val="18"/>
              </w:rPr>
              <w:tab/>
              <w:t>ee) Anteilsmässige Besteuerung</w:t>
            </w:r>
          </w:p>
          <w:p w:rsidR="00C71331" w:rsidRPr="00CD10EB" w:rsidRDefault="00C71331" w:rsidP="00DD0987">
            <w:pPr>
              <w:tabs>
                <w:tab w:val="left" w:pos="1418"/>
              </w:tabs>
              <w:rPr>
                <w:sz w:val="18"/>
                <w:szCs w:val="18"/>
              </w:rPr>
            </w:pPr>
          </w:p>
          <w:p w:rsidR="00C71331" w:rsidRPr="00457B41" w:rsidRDefault="00C71331" w:rsidP="00457B41">
            <w:pPr>
              <w:tabs>
                <w:tab w:val="left" w:pos="1418"/>
              </w:tabs>
              <w:spacing w:after="120"/>
              <w:rPr>
                <w:sz w:val="18"/>
                <w:szCs w:val="18"/>
              </w:rPr>
            </w:pPr>
            <w:r w:rsidRPr="00CD10EB">
              <w:rPr>
                <w:sz w:val="18"/>
                <w:szCs w:val="18"/>
              </w:rPr>
              <w:t>Hatte die steuerpflichtige Person nicht während der gesamten Zeitspanne zwischen Erwerb und Entstehen des Ausübungsrechts der gesperrten Mitarbeiteroptionen gemäss § 18b Abs. 3 steuerrechtlichen Wohnsitz oder Aufenthalt in der Schweiz, so werden die geldwerten Vorteile daraus anteilmässig im Verhältnis zwischen der gesamten zu der in der Schweiz verbrachten Zeitspanne besteuert.</w:t>
            </w:r>
          </w:p>
        </w:tc>
        <w:tc>
          <w:tcPr>
            <w:tcW w:w="7214" w:type="dxa"/>
          </w:tcPr>
          <w:p w:rsidR="00C71331" w:rsidRPr="00CD10EB" w:rsidRDefault="00C71331" w:rsidP="00857B41">
            <w:pPr>
              <w:rPr>
                <w:b/>
                <w:sz w:val="18"/>
                <w:szCs w:val="18"/>
              </w:rPr>
            </w:pPr>
          </w:p>
        </w:tc>
      </w:tr>
      <w:tr w:rsidR="00C71331" w:rsidRPr="00CD10EB" w:rsidTr="008927E1">
        <w:tc>
          <w:tcPr>
            <w:tcW w:w="7213" w:type="dxa"/>
          </w:tcPr>
          <w:p w:rsidR="00C71331" w:rsidRPr="00CD10EB" w:rsidRDefault="00352019" w:rsidP="00E113F9">
            <w:pPr>
              <w:pStyle w:val="ParagraphRandtitel"/>
              <w:tabs>
                <w:tab w:val="left" w:pos="2235"/>
              </w:tabs>
              <w:spacing w:before="120"/>
              <w:rPr>
                <w:sz w:val="18"/>
                <w:szCs w:val="18"/>
              </w:rPr>
            </w:pPr>
            <w:r>
              <w:rPr>
                <w:sz w:val="18"/>
                <w:szCs w:val="18"/>
              </w:rPr>
              <w:t>§ 44a</w:t>
            </w:r>
            <w:r w:rsidR="00E113F9">
              <w:rPr>
                <w:sz w:val="18"/>
                <w:szCs w:val="18"/>
              </w:rPr>
              <w:t xml:space="preserve"> (neu)</w:t>
            </w:r>
            <w:r w:rsidR="00E113F9">
              <w:rPr>
                <w:sz w:val="18"/>
                <w:szCs w:val="18"/>
              </w:rPr>
              <w:tab/>
            </w:r>
            <w:r w:rsidR="00E113F9">
              <w:rPr>
                <w:sz w:val="18"/>
                <w:szCs w:val="18"/>
              </w:rPr>
              <w:tab/>
              <w:t>e) Mitarbeiterbeteiligungen</w:t>
            </w:r>
          </w:p>
          <w:p w:rsidR="00C71331" w:rsidRPr="00CD10EB" w:rsidRDefault="00C71331" w:rsidP="00187FA8">
            <w:pPr>
              <w:tabs>
                <w:tab w:val="left" w:pos="1418"/>
              </w:tabs>
              <w:ind w:left="284" w:hanging="284"/>
              <w:rPr>
                <w:sz w:val="18"/>
                <w:szCs w:val="18"/>
              </w:rPr>
            </w:pPr>
          </w:p>
          <w:p w:rsidR="00C71331" w:rsidRPr="00CD10EB" w:rsidRDefault="00C71331" w:rsidP="00187FA8">
            <w:pPr>
              <w:tabs>
                <w:tab w:val="left" w:pos="1418"/>
              </w:tabs>
              <w:rPr>
                <w:sz w:val="18"/>
                <w:szCs w:val="18"/>
              </w:rPr>
            </w:pPr>
            <w:r w:rsidRPr="00CD10EB">
              <w:rPr>
                <w:sz w:val="18"/>
                <w:szCs w:val="18"/>
                <w:vertAlign w:val="superscript"/>
              </w:rPr>
              <w:t>1</w:t>
            </w:r>
            <w:r w:rsidRPr="00CD10EB">
              <w:rPr>
                <w:sz w:val="18"/>
                <w:szCs w:val="18"/>
              </w:rPr>
              <w:t xml:space="preserve"> Mitarbeiterbeteiligungen nach § 18b Abs. 1 sind zum Verkehrswert steuerbar. Allfällige Sperrfristen sind in Anwendung von § 18b Abs. 2 zu berücksichtigen.</w:t>
            </w:r>
          </w:p>
          <w:p w:rsidR="00C71331" w:rsidRPr="00CD10EB" w:rsidRDefault="00C71331" w:rsidP="00457B41">
            <w:pPr>
              <w:spacing w:after="120"/>
              <w:rPr>
                <w:b/>
                <w:sz w:val="18"/>
                <w:szCs w:val="18"/>
              </w:rPr>
            </w:pPr>
            <w:r w:rsidRPr="00CD10EB">
              <w:rPr>
                <w:sz w:val="18"/>
                <w:szCs w:val="18"/>
                <w:vertAlign w:val="superscript"/>
              </w:rPr>
              <w:t>2</w:t>
            </w:r>
            <w:r w:rsidRPr="00CD10EB">
              <w:rPr>
                <w:sz w:val="18"/>
                <w:szCs w:val="18"/>
              </w:rPr>
              <w:t xml:space="preserve"> Mitarbeiterbeteiligungen nach §§ 18b Abs. 3 und 18c sind bei Zuteilung ohne Steue</w:t>
            </w:r>
            <w:r w:rsidRPr="00CD10EB">
              <w:rPr>
                <w:sz w:val="18"/>
                <w:szCs w:val="18"/>
              </w:rPr>
              <w:t>r</w:t>
            </w:r>
            <w:r w:rsidRPr="00CD10EB">
              <w:rPr>
                <w:sz w:val="18"/>
                <w:szCs w:val="18"/>
              </w:rPr>
              <w:t>wert zu deklarieren.</w:t>
            </w:r>
          </w:p>
        </w:tc>
        <w:tc>
          <w:tcPr>
            <w:tcW w:w="7214" w:type="dxa"/>
          </w:tcPr>
          <w:p w:rsidR="00C71331" w:rsidRPr="00CD10EB" w:rsidRDefault="00C71331" w:rsidP="00857B41">
            <w:pPr>
              <w:rPr>
                <w:b/>
                <w:sz w:val="18"/>
                <w:szCs w:val="18"/>
              </w:rPr>
            </w:pPr>
          </w:p>
        </w:tc>
      </w:tr>
      <w:tr w:rsidR="00C71331" w:rsidRPr="00CD10EB" w:rsidTr="008927E1">
        <w:tc>
          <w:tcPr>
            <w:tcW w:w="7213" w:type="dxa"/>
          </w:tcPr>
          <w:p w:rsidR="00C71331" w:rsidRPr="00352019" w:rsidRDefault="00C71331" w:rsidP="00457B41">
            <w:pPr>
              <w:pStyle w:val="ParagraphRandtitel"/>
              <w:spacing w:before="120"/>
              <w:rPr>
                <w:sz w:val="18"/>
                <w:szCs w:val="18"/>
              </w:rPr>
            </w:pPr>
            <w:r w:rsidRPr="00352019">
              <w:rPr>
                <w:sz w:val="18"/>
                <w:szCs w:val="18"/>
              </w:rPr>
              <w:t>§ 88 Abs. 2</w:t>
            </w:r>
          </w:p>
          <w:p w:rsidR="00C71331" w:rsidRPr="00CD10EB" w:rsidRDefault="00C71331" w:rsidP="00346B20">
            <w:pPr>
              <w:tabs>
                <w:tab w:val="left" w:pos="1418"/>
              </w:tabs>
              <w:rPr>
                <w:sz w:val="18"/>
                <w:szCs w:val="18"/>
              </w:rPr>
            </w:pPr>
          </w:p>
          <w:p w:rsidR="00C71331" w:rsidRPr="00457B41" w:rsidRDefault="00C71331" w:rsidP="00457B41">
            <w:pPr>
              <w:tabs>
                <w:tab w:val="left" w:pos="1418"/>
              </w:tabs>
              <w:spacing w:after="120"/>
              <w:rPr>
                <w:sz w:val="18"/>
                <w:szCs w:val="18"/>
              </w:rPr>
            </w:pPr>
            <w:r w:rsidRPr="00CD10EB">
              <w:rPr>
                <w:sz w:val="18"/>
                <w:szCs w:val="18"/>
                <w:vertAlign w:val="superscript"/>
              </w:rPr>
              <w:t>2</w:t>
            </w:r>
            <w:r w:rsidRPr="00CD10EB">
              <w:rPr>
                <w:sz w:val="18"/>
                <w:szCs w:val="18"/>
              </w:rPr>
              <w:t xml:space="preserve"> Steuerbar sind alle Einkünfte aus Arbeitsverhältnis, mit Einschluss der Nebeneinkün</w:t>
            </w:r>
            <w:r w:rsidRPr="00CD10EB">
              <w:rPr>
                <w:sz w:val="18"/>
                <w:szCs w:val="18"/>
              </w:rPr>
              <w:t>f</w:t>
            </w:r>
            <w:r w:rsidRPr="00CD10EB">
              <w:rPr>
                <w:sz w:val="18"/>
                <w:szCs w:val="18"/>
              </w:rPr>
              <w:t>te, wie Entschädigungen für Sonderleistungen, Provisionen, Zulagen, Dienstalters- und Jubiläumsgeschenke, Gratifikationen, Trinkgelder, Tantiemen, geldwerte Vorteile aus Mitarbeiterbeteiligungen und andere geldwerte Vorteile, sowie die Ersatzeinkünfte, wie Taggelder aus Kranken-, Unfall-, Invaliden- und Arbeitslosenversicherung.</w:t>
            </w:r>
          </w:p>
        </w:tc>
        <w:tc>
          <w:tcPr>
            <w:tcW w:w="7214" w:type="dxa"/>
          </w:tcPr>
          <w:p w:rsidR="00C71331" w:rsidRPr="00CD10EB" w:rsidRDefault="00C71331" w:rsidP="00857B41">
            <w:pPr>
              <w:rPr>
                <w:b/>
                <w:sz w:val="18"/>
                <w:szCs w:val="18"/>
              </w:rPr>
            </w:pPr>
          </w:p>
        </w:tc>
      </w:tr>
      <w:tr w:rsidR="00C71331" w:rsidRPr="00CD10EB" w:rsidTr="008927E1">
        <w:tc>
          <w:tcPr>
            <w:tcW w:w="7213" w:type="dxa"/>
          </w:tcPr>
          <w:p w:rsidR="00C71331" w:rsidRPr="00352019" w:rsidRDefault="00C71331" w:rsidP="00457B41">
            <w:pPr>
              <w:pStyle w:val="ParagraphRandtitel"/>
              <w:spacing w:before="120"/>
              <w:rPr>
                <w:sz w:val="18"/>
                <w:szCs w:val="18"/>
              </w:rPr>
            </w:pPr>
            <w:r w:rsidRPr="00352019">
              <w:rPr>
                <w:sz w:val="18"/>
                <w:szCs w:val="18"/>
              </w:rPr>
              <w:t>§ 92 Abs. 1 Bst.</w:t>
            </w:r>
            <w:r w:rsidR="00352019" w:rsidRPr="00352019">
              <w:rPr>
                <w:sz w:val="18"/>
                <w:szCs w:val="18"/>
              </w:rPr>
              <w:t xml:space="preserve"> d</w:t>
            </w:r>
            <w:r w:rsidR="00593F6A">
              <w:rPr>
                <w:sz w:val="18"/>
                <w:szCs w:val="18"/>
              </w:rPr>
              <w:t xml:space="preserve"> (neu)</w:t>
            </w:r>
          </w:p>
          <w:p w:rsidR="00C71331" w:rsidRPr="00CD10EB" w:rsidRDefault="00C71331" w:rsidP="00DD685E">
            <w:pPr>
              <w:tabs>
                <w:tab w:val="left" w:pos="1418"/>
              </w:tabs>
              <w:rPr>
                <w:sz w:val="18"/>
                <w:szCs w:val="18"/>
              </w:rPr>
            </w:pPr>
          </w:p>
          <w:p w:rsidR="00C71331" w:rsidRPr="00CD10EB" w:rsidRDefault="00C71331" w:rsidP="00DD685E">
            <w:pPr>
              <w:tabs>
                <w:tab w:val="left" w:pos="1418"/>
              </w:tabs>
              <w:rPr>
                <w:sz w:val="18"/>
                <w:szCs w:val="18"/>
              </w:rPr>
            </w:pPr>
            <w:r w:rsidRPr="00CD10EB">
              <w:rPr>
                <w:sz w:val="18"/>
                <w:szCs w:val="18"/>
                <w:vertAlign w:val="superscript"/>
              </w:rPr>
              <w:t>1</w:t>
            </w:r>
            <w:r w:rsidR="003B0C1C">
              <w:rPr>
                <w:sz w:val="18"/>
                <w:szCs w:val="18"/>
              </w:rPr>
              <w:t xml:space="preserve"> </w:t>
            </w:r>
            <w:r w:rsidRPr="00CD10EB">
              <w:rPr>
                <w:sz w:val="18"/>
                <w:szCs w:val="18"/>
              </w:rPr>
              <w:t>Die Schuldner der steuerbar</w:t>
            </w:r>
            <w:r w:rsidR="003B0C1C">
              <w:rPr>
                <w:sz w:val="18"/>
                <w:szCs w:val="18"/>
              </w:rPr>
              <w:t>en Leistungen sind verpflichtet</w:t>
            </w:r>
            <w:r w:rsidRPr="00CD10EB">
              <w:rPr>
                <w:sz w:val="18"/>
                <w:szCs w:val="18"/>
              </w:rPr>
              <w:t>:</w:t>
            </w:r>
          </w:p>
          <w:p w:rsidR="00C71331" w:rsidRPr="00457B41" w:rsidRDefault="003B0C1C" w:rsidP="003B0C1C">
            <w:pPr>
              <w:tabs>
                <w:tab w:val="left" w:pos="1418"/>
              </w:tabs>
              <w:spacing w:after="120"/>
              <w:rPr>
                <w:sz w:val="18"/>
                <w:szCs w:val="18"/>
              </w:rPr>
            </w:pPr>
            <w:r>
              <w:rPr>
                <w:sz w:val="18"/>
                <w:szCs w:val="18"/>
              </w:rPr>
              <w:t xml:space="preserve">d) </w:t>
            </w:r>
            <w:r w:rsidR="00C71331" w:rsidRPr="00CD10EB">
              <w:rPr>
                <w:sz w:val="18"/>
                <w:szCs w:val="18"/>
              </w:rPr>
              <w:t>die anteilmässigen Steuern auf im Ausland ausgeübten Mitarbeiteroptionen zu en</w:t>
            </w:r>
            <w:r w:rsidR="00C71331" w:rsidRPr="00CD10EB">
              <w:rPr>
                <w:sz w:val="18"/>
                <w:szCs w:val="18"/>
              </w:rPr>
              <w:t>t</w:t>
            </w:r>
            <w:r w:rsidR="00C71331" w:rsidRPr="00CD10EB">
              <w:rPr>
                <w:sz w:val="18"/>
                <w:szCs w:val="18"/>
              </w:rPr>
              <w:t>richten; die Arbeitgeber schulden die anteilmässige Steuer auch dann, wenn der gel</w:t>
            </w:r>
            <w:r w:rsidR="00C71331" w:rsidRPr="00CD10EB">
              <w:rPr>
                <w:sz w:val="18"/>
                <w:szCs w:val="18"/>
              </w:rPr>
              <w:t>d</w:t>
            </w:r>
            <w:r w:rsidR="00C71331" w:rsidRPr="00CD10EB">
              <w:rPr>
                <w:sz w:val="18"/>
                <w:szCs w:val="18"/>
              </w:rPr>
              <w:lastRenderedPageBreak/>
              <w:t>werte Vorteil von einer ausländischen Konzerngesellschaft ausgerichtet wird.</w:t>
            </w:r>
          </w:p>
        </w:tc>
        <w:tc>
          <w:tcPr>
            <w:tcW w:w="7214" w:type="dxa"/>
          </w:tcPr>
          <w:p w:rsidR="00C71331" w:rsidRPr="00CD10EB" w:rsidRDefault="00C71331" w:rsidP="00857B41">
            <w:pPr>
              <w:rPr>
                <w:b/>
                <w:sz w:val="18"/>
                <w:szCs w:val="18"/>
              </w:rPr>
            </w:pPr>
          </w:p>
        </w:tc>
      </w:tr>
      <w:tr w:rsidR="00C71331" w:rsidRPr="00CD10EB" w:rsidTr="008927E1">
        <w:tc>
          <w:tcPr>
            <w:tcW w:w="7213" w:type="dxa"/>
          </w:tcPr>
          <w:p w:rsidR="00C71331" w:rsidRPr="00352019" w:rsidRDefault="00C71331" w:rsidP="00457B41">
            <w:pPr>
              <w:pStyle w:val="ParagraphRandtitel"/>
              <w:spacing w:before="120"/>
              <w:rPr>
                <w:sz w:val="18"/>
                <w:szCs w:val="18"/>
              </w:rPr>
            </w:pPr>
            <w:r w:rsidRPr="00352019">
              <w:rPr>
                <w:sz w:val="18"/>
                <w:szCs w:val="18"/>
              </w:rPr>
              <w:lastRenderedPageBreak/>
              <w:t>§ 96 Abs. 1 und 2</w:t>
            </w:r>
          </w:p>
          <w:p w:rsidR="00C71331" w:rsidRPr="00CD10EB" w:rsidRDefault="00C71331" w:rsidP="002E0970">
            <w:pPr>
              <w:tabs>
                <w:tab w:val="left" w:pos="1418"/>
              </w:tabs>
              <w:ind w:left="284" w:hanging="284"/>
              <w:rPr>
                <w:sz w:val="18"/>
                <w:szCs w:val="18"/>
              </w:rPr>
            </w:pPr>
          </w:p>
          <w:p w:rsidR="00C71331" w:rsidRPr="00CD10EB" w:rsidRDefault="00C71331" w:rsidP="002E0970">
            <w:pPr>
              <w:tabs>
                <w:tab w:val="left" w:pos="1418"/>
              </w:tabs>
              <w:rPr>
                <w:sz w:val="18"/>
                <w:szCs w:val="18"/>
              </w:rPr>
            </w:pPr>
            <w:r w:rsidRPr="00CD10EB">
              <w:rPr>
                <w:sz w:val="18"/>
                <w:szCs w:val="18"/>
                <w:vertAlign w:val="superscript"/>
              </w:rPr>
              <w:t>1</w:t>
            </w:r>
            <w:r w:rsidRPr="00CD10EB">
              <w:rPr>
                <w:sz w:val="18"/>
                <w:szCs w:val="18"/>
              </w:rPr>
              <w:t xml:space="preserve"> Im Ausland wohnhafte Mitglieder der Verwaltung oder der Geschäftsführung von jurist</w:t>
            </w:r>
            <w:r w:rsidRPr="00CD10EB">
              <w:rPr>
                <w:sz w:val="18"/>
                <w:szCs w:val="18"/>
              </w:rPr>
              <w:t>i</w:t>
            </w:r>
            <w:r w:rsidRPr="00CD10EB">
              <w:rPr>
                <w:sz w:val="18"/>
                <w:szCs w:val="18"/>
              </w:rPr>
              <w:t>schen Personen mit Sitz oder tatsächlicher Verwaltung im Kanton sind für die ihnen ausgerichteten Tantiemen, Sitzungsgelder, festen Entschädigungen, Mitarbeiterbeteil</w:t>
            </w:r>
            <w:r w:rsidRPr="00CD10EB">
              <w:rPr>
                <w:sz w:val="18"/>
                <w:szCs w:val="18"/>
              </w:rPr>
              <w:t>i</w:t>
            </w:r>
            <w:r w:rsidRPr="00CD10EB">
              <w:rPr>
                <w:sz w:val="18"/>
                <w:szCs w:val="18"/>
              </w:rPr>
              <w:t>gungen und ähnlichen Vergütungen an der Quelle steuerpflichtig.</w:t>
            </w:r>
          </w:p>
          <w:p w:rsidR="00C71331" w:rsidRPr="00CD10EB" w:rsidRDefault="00C71331" w:rsidP="00457B41">
            <w:pPr>
              <w:spacing w:after="120"/>
              <w:rPr>
                <w:b/>
                <w:sz w:val="18"/>
                <w:szCs w:val="18"/>
              </w:rPr>
            </w:pPr>
            <w:r w:rsidRPr="00CD10EB">
              <w:rPr>
                <w:sz w:val="18"/>
                <w:szCs w:val="18"/>
                <w:vertAlign w:val="superscript"/>
              </w:rPr>
              <w:t>2</w:t>
            </w:r>
            <w:r w:rsidRPr="00CD10EB">
              <w:rPr>
                <w:sz w:val="18"/>
                <w:szCs w:val="18"/>
              </w:rPr>
              <w:t xml:space="preserve"> Im Ausland wohnhafte Mitglieder der Verwaltung oder der Geschäftsführung ausländ</w:t>
            </w:r>
            <w:r w:rsidRPr="00CD10EB">
              <w:rPr>
                <w:sz w:val="18"/>
                <w:szCs w:val="18"/>
              </w:rPr>
              <w:t>i</w:t>
            </w:r>
            <w:r w:rsidRPr="00CD10EB">
              <w:rPr>
                <w:sz w:val="18"/>
                <w:szCs w:val="18"/>
              </w:rPr>
              <w:t>scher Unternehmungen, welche im Kanton Betriebsstätten unterhalten, sind für die ihnen zu Lasten dieser Betriebsstätten ausgerichteten Tantiemen, Sitzungsgelder, festen Entschädigungen, Mitarbeiterbeteiligungen und ähnlichen Vergütungen an der Quelle steuerpflichtig.</w:t>
            </w:r>
          </w:p>
        </w:tc>
        <w:tc>
          <w:tcPr>
            <w:tcW w:w="7214" w:type="dxa"/>
          </w:tcPr>
          <w:p w:rsidR="00C71331" w:rsidRPr="00CD10EB" w:rsidRDefault="00C71331" w:rsidP="00857B41">
            <w:pPr>
              <w:rPr>
                <w:b/>
                <w:sz w:val="18"/>
                <w:szCs w:val="18"/>
              </w:rPr>
            </w:pPr>
          </w:p>
        </w:tc>
      </w:tr>
      <w:tr w:rsidR="00C71331" w:rsidRPr="00CD10EB" w:rsidTr="008927E1">
        <w:tc>
          <w:tcPr>
            <w:tcW w:w="7213" w:type="dxa"/>
          </w:tcPr>
          <w:p w:rsidR="00C71331" w:rsidRPr="00CD10EB" w:rsidRDefault="00352019" w:rsidP="00593F6A">
            <w:pPr>
              <w:pStyle w:val="ParagraphRandtitel"/>
              <w:tabs>
                <w:tab w:val="left" w:pos="2268"/>
              </w:tabs>
              <w:spacing w:before="120"/>
              <w:rPr>
                <w:sz w:val="18"/>
                <w:szCs w:val="18"/>
              </w:rPr>
            </w:pPr>
            <w:r>
              <w:rPr>
                <w:sz w:val="18"/>
                <w:szCs w:val="18"/>
              </w:rPr>
              <w:t>§ 98a</w:t>
            </w:r>
            <w:r w:rsidR="00593F6A">
              <w:rPr>
                <w:sz w:val="18"/>
                <w:szCs w:val="18"/>
              </w:rPr>
              <w:t xml:space="preserve"> (neu)</w:t>
            </w:r>
            <w:r w:rsidR="00593F6A">
              <w:rPr>
                <w:sz w:val="18"/>
                <w:szCs w:val="18"/>
              </w:rPr>
              <w:tab/>
            </w:r>
            <w:r w:rsidR="00593F6A">
              <w:rPr>
                <w:sz w:val="18"/>
                <w:szCs w:val="18"/>
              </w:rPr>
              <w:tab/>
              <w:t>6. Empfänger von Mitarbeiterbeteiligungen</w:t>
            </w:r>
          </w:p>
          <w:p w:rsidR="00C71331" w:rsidRPr="00CD10EB" w:rsidRDefault="00C71331" w:rsidP="00301BB0">
            <w:pPr>
              <w:tabs>
                <w:tab w:val="left" w:pos="1418"/>
              </w:tabs>
              <w:rPr>
                <w:sz w:val="18"/>
                <w:szCs w:val="18"/>
              </w:rPr>
            </w:pPr>
          </w:p>
          <w:p w:rsidR="00C71331" w:rsidRPr="00CD10EB" w:rsidRDefault="00C71331" w:rsidP="00301BB0">
            <w:pPr>
              <w:tabs>
                <w:tab w:val="left" w:pos="1418"/>
              </w:tabs>
              <w:rPr>
                <w:sz w:val="18"/>
                <w:szCs w:val="18"/>
              </w:rPr>
            </w:pPr>
            <w:r w:rsidRPr="00CD10EB">
              <w:rPr>
                <w:sz w:val="18"/>
                <w:szCs w:val="18"/>
                <w:vertAlign w:val="superscript"/>
              </w:rPr>
              <w:t>1</w:t>
            </w:r>
            <w:r w:rsidRPr="00CD10EB">
              <w:rPr>
                <w:sz w:val="18"/>
                <w:szCs w:val="18"/>
              </w:rPr>
              <w:t xml:space="preserve"> Personen, die im Zeitpunkt des Zuflusses von geldwerten Vorteilen aus gesperrten Mitarbeiteroptionen gemäss § 18b Abs. 3 im Ausland wohnhaft sind, werden für den geldwerten Vorteil anteilmässig nach § 18d an der Quelle besteuert.</w:t>
            </w:r>
          </w:p>
          <w:p w:rsidR="00C71331" w:rsidRPr="00CD10EB" w:rsidRDefault="00C71331" w:rsidP="00457B41">
            <w:pPr>
              <w:spacing w:after="120"/>
              <w:rPr>
                <w:b/>
                <w:sz w:val="18"/>
                <w:szCs w:val="18"/>
              </w:rPr>
            </w:pPr>
            <w:r w:rsidRPr="00CD10EB">
              <w:rPr>
                <w:sz w:val="18"/>
                <w:szCs w:val="18"/>
                <w:vertAlign w:val="superscript"/>
              </w:rPr>
              <w:t>2</w:t>
            </w:r>
            <w:r w:rsidRPr="00CD10EB">
              <w:rPr>
                <w:sz w:val="18"/>
                <w:szCs w:val="18"/>
              </w:rPr>
              <w:t xml:space="preserve"> Die Steuer beträgt 15 Prozent des geldwerten Vorteils.</w:t>
            </w:r>
          </w:p>
        </w:tc>
        <w:tc>
          <w:tcPr>
            <w:tcW w:w="7214" w:type="dxa"/>
          </w:tcPr>
          <w:p w:rsidR="00C71331" w:rsidRPr="00CD10EB" w:rsidRDefault="00C71331" w:rsidP="00857B41">
            <w:pPr>
              <w:rPr>
                <w:b/>
                <w:sz w:val="18"/>
                <w:szCs w:val="18"/>
              </w:rPr>
            </w:pPr>
          </w:p>
        </w:tc>
      </w:tr>
      <w:tr w:rsidR="00C71331" w:rsidRPr="00CD10EB" w:rsidTr="008927E1">
        <w:tc>
          <w:tcPr>
            <w:tcW w:w="7213" w:type="dxa"/>
          </w:tcPr>
          <w:p w:rsidR="00C71331" w:rsidRPr="00670CB1" w:rsidRDefault="00C71331" w:rsidP="00457B41">
            <w:pPr>
              <w:pStyle w:val="ParagraphRandtitel"/>
              <w:spacing w:before="120"/>
              <w:rPr>
                <w:sz w:val="18"/>
                <w:szCs w:val="18"/>
              </w:rPr>
            </w:pPr>
            <w:r w:rsidRPr="00670CB1">
              <w:rPr>
                <w:sz w:val="18"/>
                <w:szCs w:val="18"/>
              </w:rPr>
              <w:t xml:space="preserve">§ 147 </w:t>
            </w:r>
            <w:r w:rsidR="00352019" w:rsidRPr="00670CB1">
              <w:rPr>
                <w:sz w:val="18"/>
                <w:szCs w:val="18"/>
              </w:rPr>
              <w:t>Abs. 1 Bst. d</w:t>
            </w:r>
            <w:r w:rsidR="009248CF">
              <w:rPr>
                <w:sz w:val="18"/>
                <w:szCs w:val="18"/>
              </w:rPr>
              <w:t xml:space="preserve"> (neu)</w:t>
            </w:r>
          </w:p>
          <w:p w:rsidR="00C71331" w:rsidRPr="00CD10EB" w:rsidRDefault="00C71331" w:rsidP="00E65F0E">
            <w:pPr>
              <w:tabs>
                <w:tab w:val="left" w:pos="1418"/>
                <w:tab w:val="left" w:pos="2835"/>
              </w:tabs>
              <w:rPr>
                <w:sz w:val="18"/>
                <w:szCs w:val="18"/>
              </w:rPr>
            </w:pPr>
          </w:p>
          <w:p w:rsidR="00C71331" w:rsidRPr="00CD10EB" w:rsidRDefault="00C71331" w:rsidP="00E65F0E">
            <w:pPr>
              <w:tabs>
                <w:tab w:val="left" w:pos="1418"/>
                <w:tab w:val="left" w:pos="2835"/>
              </w:tabs>
              <w:rPr>
                <w:sz w:val="18"/>
                <w:szCs w:val="18"/>
              </w:rPr>
            </w:pPr>
            <w:r w:rsidRPr="00CD10EB">
              <w:rPr>
                <w:sz w:val="18"/>
                <w:szCs w:val="18"/>
                <w:vertAlign w:val="superscript"/>
              </w:rPr>
              <w:t>1</w:t>
            </w:r>
            <w:r w:rsidR="00670CB1">
              <w:rPr>
                <w:sz w:val="18"/>
                <w:szCs w:val="18"/>
              </w:rPr>
              <w:t xml:space="preserve"> </w:t>
            </w:r>
            <w:r w:rsidRPr="00CD10EB">
              <w:rPr>
                <w:sz w:val="18"/>
                <w:szCs w:val="18"/>
              </w:rPr>
              <w:t>Den Veranlagungsbehörden müssen für jede Steuerperiode eine Bescheinigung einre</w:t>
            </w:r>
            <w:r w:rsidRPr="00CD10EB">
              <w:rPr>
                <w:sz w:val="18"/>
                <w:szCs w:val="18"/>
              </w:rPr>
              <w:t>i</w:t>
            </w:r>
            <w:r w:rsidR="00670CB1">
              <w:rPr>
                <w:sz w:val="18"/>
                <w:szCs w:val="18"/>
              </w:rPr>
              <w:t>chen</w:t>
            </w:r>
            <w:r w:rsidRPr="00CD10EB">
              <w:rPr>
                <w:sz w:val="18"/>
                <w:szCs w:val="18"/>
              </w:rPr>
              <w:t>:</w:t>
            </w:r>
          </w:p>
          <w:p w:rsidR="00C71331" w:rsidRPr="00457B41" w:rsidRDefault="00670CB1" w:rsidP="00670CB1">
            <w:pPr>
              <w:tabs>
                <w:tab w:val="left" w:pos="1418"/>
                <w:tab w:val="left" w:pos="2835"/>
              </w:tabs>
              <w:spacing w:after="120"/>
              <w:rPr>
                <w:sz w:val="18"/>
                <w:szCs w:val="18"/>
              </w:rPr>
            </w:pPr>
            <w:r>
              <w:rPr>
                <w:sz w:val="18"/>
                <w:szCs w:val="18"/>
              </w:rPr>
              <w:t xml:space="preserve">d) </w:t>
            </w:r>
            <w:r w:rsidR="00C71331" w:rsidRPr="00CD10EB">
              <w:rPr>
                <w:sz w:val="18"/>
                <w:szCs w:val="18"/>
              </w:rPr>
              <w:t>Arbeitgeber über alle notwendigen Angaben für die Veranlagung von Mitarbeiterbete</w:t>
            </w:r>
            <w:r w:rsidR="00C71331" w:rsidRPr="00CD10EB">
              <w:rPr>
                <w:sz w:val="18"/>
                <w:szCs w:val="18"/>
              </w:rPr>
              <w:t>i</w:t>
            </w:r>
            <w:r w:rsidR="00C71331" w:rsidRPr="00CD10EB">
              <w:rPr>
                <w:sz w:val="18"/>
                <w:szCs w:val="18"/>
              </w:rPr>
              <w:t>ligungen, welche ihren Angestellten eingeräumt wurden. Die vom Bundesrat gestützt auf Art. 129 Abs. 1 Bst. d des Bundesgesetzes über die direkte Bundessteuer vom 14. D</w:t>
            </w:r>
            <w:r w:rsidR="00C71331" w:rsidRPr="00CD10EB">
              <w:rPr>
                <w:sz w:val="18"/>
                <w:szCs w:val="18"/>
              </w:rPr>
              <w:t>e</w:t>
            </w:r>
            <w:r w:rsidR="00C71331" w:rsidRPr="00CD10EB">
              <w:rPr>
                <w:sz w:val="18"/>
                <w:szCs w:val="18"/>
              </w:rPr>
              <w:t>zember 1990 (DBG) erlassenen Bestimmungen gelten sinngemäss.</w:t>
            </w:r>
          </w:p>
        </w:tc>
        <w:tc>
          <w:tcPr>
            <w:tcW w:w="7214" w:type="dxa"/>
          </w:tcPr>
          <w:p w:rsidR="00C71331" w:rsidRPr="00CD10EB" w:rsidRDefault="00C71331" w:rsidP="00857B41">
            <w:pPr>
              <w:rPr>
                <w:b/>
                <w:sz w:val="18"/>
                <w:szCs w:val="18"/>
              </w:rPr>
            </w:pPr>
          </w:p>
        </w:tc>
      </w:tr>
      <w:tr w:rsidR="00B6217C" w:rsidRPr="00CD10EB" w:rsidTr="00F84849">
        <w:tc>
          <w:tcPr>
            <w:tcW w:w="14427" w:type="dxa"/>
            <w:gridSpan w:val="2"/>
          </w:tcPr>
          <w:p w:rsidR="00B6217C" w:rsidRPr="00CD10EB" w:rsidRDefault="00B6217C" w:rsidP="00B6217C">
            <w:pPr>
              <w:spacing w:before="60" w:after="60"/>
              <w:rPr>
                <w:b/>
                <w:sz w:val="18"/>
                <w:szCs w:val="18"/>
              </w:rPr>
            </w:pPr>
            <w:r w:rsidRPr="001E0F67">
              <w:rPr>
                <w:b/>
              </w:rPr>
              <w:t xml:space="preserve">B. </w:t>
            </w:r>
            <w:r w:rsidRPr="001E0F67">
              <w:rPr>
                <w:b/>
                <w:u w:val="single"/>
              </w:rPr>
              <w:t>Pauschalbesteuerung</w:t>
            </w:r>
          </w:p>
        </w:tc>
      </w:tr>
      <w:tr w:rsidR="001E0F67" w:rsidRPr="00CD10EB" w:rsidTr="008927E1">
        <w:tc>
          <w:tcPr>
            <w:tcW w:w="7213" w:type="dxa"/>
          </w:tcPr>
          <w:p w:rsidR="001E0F67" w:rsidRDefault="001E0F67" w:rsidP="00A57A96">
            <w:pPr>
              <w:pStyle w:val="ParagraphRandtitel"/>
              <w:tabs>
                <w:tab w:val="left" w:pos="2268"/>
              </w:tabs>
              <w:spacing w:before="120"/>
              <w:rPr>
                <w:sz w:val="18"/>
                <w:szCs w:val="18"/>
              </w:rPr>
            </w:pPr>
            <w:r w:rsidRPr="00CD10EB">
              <w:rPr>
                <w:sz w:val="18"/>
                <w:szCs w:val="18"/>
              </w:rPr>
              <w:t>§ 15a</w:t>
            </w:r>
            <w:r w:rsidR="00661C31">
              <w:rPr>
                <w:sz w:val="18"/>
                <w:szCs w:val="18"/>
              </w:rPr>
              <w:t xml:space="preserve"> (neu)</w:t>
            </w:r>
            <w:r w:rsidR="00661C31">
              <w:rPr>
                <w:sz w:val="18"/>
                <w:szCs w:val="18"/>
              </w:rPr>
              <w:tab/>
            </w:r>
            <w:r w:rsidR="00661C31">
              <w:rPr>
                <w:sz w:val="18"/>
                <w:szCs w:val="18"/>
              </w:rPr>
              <w:tab/>
              <w:t>11. Besteuerung nach dem Aufwand</w:t>
            </w:r>
          </w:p>
          <w:p w:rsidR="00661C31" w:rsidRPr="00661C31" w:rsidRDefault="00661C31" w:rsidP="00A57A96">
            <w:pPr>
              <w:tabs>
                <w:tab w:val="left" w:pos="2268"/>
              </w:tabs>
              <w:rPr>
                <w:b/>
                <w:sz w:val="18"/>
                <w:szCs w:val="18"/>
                <w:lang w:eastAsia="de-CH"/>
              </w:rPr>
            </w:pPr>
            <w:r w:rsidRPr="00661C31">
              <w:rPr>
                <w:b/>
                <w:sz w:val="18"/>
                <w:szCs w:val="18"/>
                <w:lang w:eastAsia="de-CH"/>
              </w:rPr>
              <w:tab/>
              <w:t>a</w:t>
            </w:r>
            <w:r>
              <w:rPr>
                <w:b/>
                <w:sz w:val="18"/>
                <w:szCs w:val="18"/>
                <w:lang w:eastAsia="de-CH"/>
              </w:rPr>
              <w:t>) Voraussetzungen</w:t>
            </w:r>
          </w:p>
          <w:p w:rsidR="001E0F67" w:rsidRPr="00CD10EB" w:rsidRDefault="001E0F67" w:rsidP="00893ABD">
            <w:pPr>
              <w:ind w:left="284" w:hanging="284"/>
              <w:rPr>
                <w:sz w:val="18"/>
                <w:szCs w:val="18"/>
              </w:rPr>
            </w:pPr>
          </w:p>
          <w:p w:rsidR="001E0F67" w:rsidRPr="00CD10EB" w:rsidRDefault="001E0F67" w:rsidP="00893ABD">
            <w:pPr>
              <w:rPr>
                <w:sz w:val="18"/>
                <w:szCs w:val="18"/>
              </w:rPr>
            </w:pPr>
            <w:r w:rsidRPr="00CD10EB">
              <w:rPr>
                <w:sz w:val="18"/>
                <w:szCs w:val="18"/>
                <w:vertAlign w:val="superscript"/>
              </w:rPr>
              <w:t>1</w:t>
            </w:r>
            <w:r w:rsidRPr="00CD10EB">
              <w:rPr>
                <w:sz w:val="18"/>
                <w:szCs w:val="18"/>
              </w:rPr>
              <w:t xml:space="preserve"> Der Regierungsrat kann natürlichen Personen das Recht zugestehen, anstelle der Ei</w:t>
            </w:r>
            <w:r w:rsidRPr="00CD10EB">
              <w:rPr>
                <w:sz w:val="18"/>
                <w:szCs w:val="18"/>
              </w:rPr>
              <w:t>n</w:t>
            </w:r>
            <w:r w:rsidRPr="00CD10EB">
              <w:rPr>
                <w:sz w:val="18"/>
                <w:szCs w:val="18"/>
              </w:rPr>
              <w:t>kommens- und Vermögenssteuer eine Steuer nach dem Aufwand zu entrichten, wenn sie:</w:t>
            </w:r>
          </w:p>
          <w:p w:rsidR="001E0F67" w:rsidRPr="00CD10EB" w:rsidRDefault="00670CB1" w:rsidP="00670CB1">
            <w:pPr>
              <w:pStyle w:val="Auflistunga"/>
              <w:ind w:left="0" w:firstLine="0"/>
              <w:rPr>
                <w:sz w:val="18"/>
                <w:szCs w:val="18"/>
              </w:rPr>
            </w:pPr>
            <w:r>
              <w:rPr>
                <w:sz w:val="18"/>
                <w:szCs w:val="18"/>
              </w:rPr>
              <w:t xml:space="preserve">a) </w:t>
            </w:r>
            <w:r w:rsidR="001E0F67" w:rsidRPr="00CD10EB">
              <w:rPr>
                <w:sz w:val="18"/>
                <w:szCs w:val="18"/>
              </w:rPr>
              <w:t>nicht das Schweizer Bürgerrecht haben;</w:t>
            </w:r>
          </w:p>
          <w:p w:rsidR="001E0F67" w:rsidRPr="00CD10EB" w:rsidRDefault="00822661" w:rsidP="00670CB1">
            <w:pPr>
              <w:pStyle w:val="Auflistunga"/>
              <w:ind w:left="0" w:firstLine="0"/>
              <w:rPr>
                <w:sz w:val="18"/>
                <w:szCs w:val="18"/>
              </w:rPr>
            </w:pPr>
            <w:r>
              <w:rPr>
                <w:sz w:val="18"/>
                <w:szCs w:val="18"/>
              </w:rPr>
              <w:t xml:space="preserve">b) </w:t>
            </w:r>
            <w:r w:rsidR="001E0F67" w:rsidRPr="00CD10EB">
              <w:rPr>
                <w:sz w:val="18"/>
                <w:szCs w:val="18"/>
              </w:rPr>
              <w:t>erstmals oder nach mindestens zehnjähriger Unterbrechung unbeschränkt steue</w:t>
            </w:r>
            <w:r w:rsidR="001E0F67" w:rsidRPr="00CD10EB">
              <w:rPr>
                <w:sz w:val="18"/>
                <w:szCs w:val="18"/>
              </w:rPr>
              <w:t>r</w:t>
            </w:r>
            <w:r w:rsidR="001E0F67" w:rsidRPr="00CD10EB">
              <w:rPr>
                <w:sz w:val="18"/>
                <w:szCs w:val="18"/>
              </w:rPr>
              <w:lastRenderedPageBreak/>
              <w:t>pflichtig (§ 4) sind; und</w:t>
            </w:r>
          </w:p>
          <w:p w:rsidR="001E0F67" w:rsidRPr="00CD10EB" w:rsidRDefault="00670CB1" w:rsidP="00670CB1">
            <w:pPr>
              <w:pStyle w:val="Auflistunga"/>
              <w:ind w:left="0" w:firstLine="0"/>
              <w:rPr>
                <w:sz w:val="18"/>
                <w:szCs w:val="18"/>
              </w:rPr>
            </w:pPr>
            <w:r>
              <w:rPr>
                <w:sz w:val="18"/>
                <w:szCs w:val="18"/>
              </w:rPr>
              <w:t xml:space="preserve">c) </w:t>
            </w:r>
            <w:r w:rsidR="001E0F67" w:rsidRPr="00CD10EB">
              <w:rPr>
                <w:sz w:val="18"/>
                <w:szCs w:val="18"/>
              </w:rPr>
              <w:t>in der Schweiz keine Erwerbstätigkeit ausüben.</w:t>
            </w:r>
          </w:p>
          <w:p w:rsidR="001E0F67" w:rsidRPr="001E0F67" w:rsidRDefault="001E0F67" w:rsidP="001E0F67">
            <w:pPr>
              <w:spacing w:after="120"/>
              <w:rPr>
                <w:sz w:val="18"/>
                <w:szCs w:val="18"/>
              </w:rPr>
            </w:pPr>
            <w:r w:rsidRPr="00CD10EB">
              <w:rPr>
                <w:sz w:val="18"/>
                <w:szCs w:val="18"/>
                <w:vertAlign w:val="superscript"/>
              </w:rPr>
              <w:t>2</w:t>
            </w:r>
            <w:r w:rsidRPr="00CD10EB">
              <w:rPr>
                <w:sz w:val="18"/>
                <w:szCs w:val="18"/>
              </w:rPr>
              <w:t xml:space="preserve"> Ehegatten, die in rechtlich und tatsächlich ungetrennter Ehe leben, müssen beide die Voraussetzungen nach Abs. 1 erfüllen.</w:t>
            </w:r>
          </w:p>
        </w:tc>
        <w:tc>
          <w:tcPr>
            <w:tcW w:w="7214" w:type="dxa"/>
          </w:tcPr>
          <w:p w:rsidR="001E0F67" w:rsidRPr="00CD10EB" w:rsidRDefault="001E0F67" w:rsidP="00857B41">
            <w:pPr>
              <w:rPr>
                <w:b/>
                <w:sz w:val="18"/>
                <w:szCs w:val="18"/>
              </w:rPr>
            </w:pPr>
          </w:p>
        </w:tc>
      </w:tr>
      <w:tr w:rsidR="001E0F67" w:rsidRPr="00CD10EB" w:rsidTr="008927E1">
        <w:tc>
          <w:tcPr>
            <w:tcW w:w="7213" w:type="dxa"/>
          </w:tcPr>
          <w:p w:rsidR="001E0F67" w:rsidRPr="00CD10EB" w:rsidRDefault="001E0F67" w:rsidP="00A57A96">
            <w:pPr>
              <w:tabs>
                <w:tab w:val="left" w:pos="1077"/>
                <w:tab w:val="left" w:pos="1134"/>
                <w:tab w:val="left" w:pos="2268"/>
              </w:tabs>
              <w:spacing w:before="120"/>
              <w:rPr>
                <w:sz w:val="18"/>
                <w:szCs w:val="18"/>
              </w:rPr>
            </w:pPr>
            <w:r w:rsidRPr="00CD10EB">
              <w:rPr>
                <w:b/>
                <w:sz w:val="18"/>
                <w:szCs w:val="18"/>
              </w:rPr>
              <w:lastRenderedPageBreak/>
              <w:t>§ 15b</w:t>
            </w:r>
            <w:r w:rsidR="00353643">
              <w:rPr>
                <w:b/>
                <w:sz w:val="18"/>
                <w:szCs w:val="18"/>
              </w:rPr>
              <w:t xml:space="preserve"> (neu)</w:t>
            </w:r>
            <w:r w:rsidR="00353643">
              <w:rPr>
                <w:b/>
                <w:sz w:val="18"/>
                <w:szCs w:val="18"/>
              </w:rPr>
              <w:tab/>
            </w:r>
            <w:r w:rsidR="00353643">
              <w:rPr>
                <w:b/>
                <w:sz w:val="18"/>
                <w:szCs w:val="18"/>
              </w:rPr>
              <w:tab/>
            </w:r>
            <w:r w:rsidR="00353643">
              <w:rPr>
                <w:b/>
                <w:sz w:val="18"/>
                <w:szCs w:val="18"/>
              </w:rPr>
              <w:tab/>
              <w:t>b) Bemessung und Berechnung</w:t>
            </w:r>
          </w:p>
          <w:p w:rsidR="001E0F67" w:rsidRPr="00CD10EB" w:rsidRDefault="001E0F67" w:rsidP="00893ABD">
            <w:pPr>
              <w:rPr>
                <w:sz w:val="18"/>
                <w:szCs w:val="18"/>
              </w:rPr>
            </w:pPr>
          </w:p>
          <w:p w:rsidR="001E0F67" w:rsidRPr="00CD10EB" w:rsidRDefault="001E0F67" w:rsidP="00893ABD">
            <w:pPr>
              <w:rPr>
                <w:sz w:val="18"/>
                <w:szCs w:val="18"/>
              </w:rPr>
            </w:pPr>
            <w:r w:rsidRPr="00CD10EB">
              <w:rPr>
                <w:sz w:val="18"/>
                <w:szCs w:val="18"/>
                <w:vertAlign w:val="superscript"/>
              </w:rPr>
              <w:t>1</w:t>
            </w:r>
            <w:r w:rsidRPr="00CD10EB">
              <w:rPr>
                <w:sz w:val="18"/>
                <w:szCs w:val="18"/>
              </w:rPr>
              <w:t xml:space="preserve"> Die Steuer, die an die Stelle der Einkommenssteuer tritt, wird nach den jährlichen, in der Bemessungsperiode im In- und Ausland entstandenen Lebenshaltungskosten der steuerpflichtigen Person und der von ihr unterhaltenen Personen, mindestens aber nach dem höchsten der folgenden Beträge bemessen:</w:t>
            </w:r>
          </w:p>
          <w:p w:rsidR="001E0F67" w:rsidRPr="00CD10EB" w:rsidRDefault="003C0A2F" w:rsidP="003C0A2F">
            <w:pPr>
              <w:pStyle w:val="Auflistunga"/>
              <w:ind w:left="0" w:firstLine="0"/>
              <w:rPr>
                <w:sz w:val="18"/>
                <w:szCs w:val="18"/>
              </w:rPr>
            </w:pPr>
            <w:r>
              <w:rPr>
                <w:sz w:val="18"/>
                <w:szCs w:val="18"/>
              </w:rPr>
              <w:t xml:space="preserve">a) </w:t>
            </w:r>
            <w:r w:rsidR="001E0F67" w:rsidRPr="00CD10EB">
              <w:rPr>
                <w:sz w:val="18"/>
                <w:szCs w:val="18"/>
              </w:rPr>
              <w:t>600 000 Franken;</w:t>
            </w:r>
          </w:p>
          <w:p w:rsidR="001E0F67" w:rsidRPr="00CD10EB" w:rsidRDefault="003C0A2F" w:rsidP="003C0A2F">
            <w:pPr>
              <w:pStyle w:val="Auflistunga"/>
              <w:ind w:left="0" w:firstLine="0"/>
              <w:rPr>
                <w:sz w:val="18"/>
                <w:szCs w:val="18"/>
              </w:rPr>
            </w:pPr>
            <w:r>
              <w:rPr>
                <w:sz w:val="18"/>
                <w:szCs w:val="18"/>
              </w:rPr>
              <w:t xml:space="preserve">b) </w:t>
            </w:r>
            <w:r w:rsidR="001E0F67" w:rsidRPr="00CD10EB">
              <w:rPr>
                <w:sz w:val="18"/>
                <w:szCs w:val="18"/>
              </w:rPr>
              <w:t>für Steuerpflichtige mit eigenem Haushalt: dem Siebenfachen des jährlichen Mietzi</w:t>
            </w:r>
            <w:r w:rsidR="001E0F67" w:rsidRPr="00CD10EB">
              <w:rPr>
                <w:sz w:val="18"/>
                <w:szCs w:val="18"/>
              </w:rPr>
              <w:t>n</w:t>
            </w:r>
            <w:r w:rsidR="001E0F67" w:rsidRPr="00CD10EB">
              <w:rPr>
                <w:sz w:val="18"/>
                <w:szCs w:val="18"/>
              </w:rPr>
              <w:t>ses oder des Mietwerts nach § 22 Abs. 1 Bst. b;</w:t>
            </w:r>
          </w:p>
          <w:p w:rsidR="001E0F67" w:rsidRPr="00CD10EB" w:rsidRDefault="003C0A2F" w:rsidP="003C0A2F">
            <w:pPr>
              <w:pStyle w:val="Auflistunga"/>
              <w:ind w:left="0" w:firstLine="0"/>
              <w:rPr>
                <w:sz w:val="18"/>
                <w:szCs w:val="18"/>
              </w:rPr>
            </w:pPr>
            <w:r>
              <w:rPr>
                <w:sz w:val="18"/>
                <w:szCs w:val="18"/>
              </w:rPr>
              <w:t xml:space="preserve">c) </w:t>
            </w:r>
            <w:r w:rsidR="001E0F67" w:rsidRPr="00CD10EB">
              <w:rPr>
                <w:sz w:val="18"/>
                <w:szCs w:val="18"/>
              </w:rPr>
              <w:t>für die übrigen Steuerpflichtigen: dem Dreifachen des jährlichen Pensionspreises für Unterkunft und Verpflegung am Ort des Aufenthalts nach § 4.</w:t>
            </w:r>
          </w:p>
          <w:p w:rsidR="001E0F67" w:rsidRPr="00CD10EB" w:rsidRDefault="001E0F67" w:rsidP="00893ABD">
            <w:pPr>
              <w:rPr>
                <w:sz w:val="18"/>
                <w:szCs w:val="18"/>
              </w:rPr>
            </w:pPr>
            <w:r w:rsidRPr="00CD10EB">
              <w:rPr>
                <w:sz w:val="18"/>
                <w:szCs w:val="18"/>
                <w:vertAlign w:val="superscript"/>
              </w:rPr>
              <w:t>2</w:t>
            </w:r>
            <w:r w:rsidRPr="00CD10EB">
              <w:rPr>
                <w:sz w:val="18"/>
                <w:szCs w:val="18"/>
              </w:rPr>
              <w:t xml:space="preserve"> Die Steuer wird nach dem ordentlichen Steuertarif berechnet.</w:t>
            </w:r>
          </w:p>
          <w:p w:rsidR="001E0F67" w:rsidRPr="00CD10EB" w:rsidRDefault="001E0F67" w:rsidP="00893ABD">
            <w:pPr>
              <w:rPr>
                <w:sz w:val="18"/>
                <w:szCs w:val="18"/>
              </w:rPr>
            </w:pPr>
            <w:r w:rsidRPr="00CD10EB">
              <w:rPr>
                <w:sz w:val="18"/>
                <w:szCs w:val="18"/>
                <w:vertAlign w:val="superscript"/>
              </w:rPr>
              <w:t>3</w:t>
            </w:r>
            <w:r w:rsidRPr="00CD10EB">
              <w:rPr>
                <w:sz w:val="18"/>
                <w:szCs w:val="18"/>
              </w:rPr>
              <w:t xml:space="preserve"> Der pauschalen Vermögenssteuer, welche nach dem ordentlichen Steuertarif berechnet wird, unterliegen mindestens die in Abs. 4 erwähnten Vermögenswerte. Als Beme</w:t>
            </w:r>
            <w:r w:rsidRPr="00CD10EB">
              <w:rPr>
                <w:sz w:val="18"/>
                <w:szCs w:val="18"/>
              </w:rPr>
              <w:t>s</w:t>
            </w:r>
            <w:r w:rsidRPr="00CD10EB">
              <w:rPr>
                <w:sz w:val="18"/>
                <w:szCs w:val="18"/>
              </w:rPr>
              <w:t>sungsgrundlage gilt mindestens das Zwanzigfache der Bemessungsgrundlage für die pauschale Einkommenssteuer.</w:t>
            </w:r>
          </w:p>
          <w:p w:rsidR="001E0F67" w:rsidRPr="00CD10EB" w:rsidRDefault="001E0F67" w:rsidP="00893ABD">
            <w:pPr>
              <w:rPr>
                <w:sz w:val="18"/>
                <w:szCs w:val="18"/>
              </w:rPr>
            </w:pPr>
            <w:r w:rsidRPr="00CD10EB">
              <w:rPr>
                <w:sz w:val="18"/>
                <w:szCs w:val="18"/>
                <w:vertAlign w:val="superscript"/>
              </w:rPr>
              <w:t>4</w:t>
            </w:r>
            <w:r w:rsidRPr="00CD10EB">
              <w:rPr>
                <w:sz w:val="18"/>
                <w:szCs w:val="18"/>
              </w:rPr>
              <w:t xml:space="preserve"> Die Steuer nach dem Aufwand muss mindestens gleich hoch sein wie die Summe der nach den ordentlichen Tarifen berechneten Einkommens- und Vermögenssteuern vom gesamten Bruttobetrag:</w:t>
            </w:r>
          </w:p>
          <w:p w:rsidR="001E0F67" w:rsidRPr="00CD10EB" w:rsidRDefault="003C0A2F" w:rsidP="003C0A2F">
            <w:pPr>
              <w:pStyle w:val="Auflistunga"/>
              <w:ind w:left="0" w:firstLine="0"/>
              <w:rPr>
                <w:sz w:val="18"/>
                <w:szCs w:val="18"/>
              </w:rPr>
            </w:pPr>
            <w:r>
              <w:rPr>
                <w:sz w:val="18"/>
                <w:szCs w:val="18"/>
              </w:rPr>
              <w:t xml:space="preserve">a) </w:t>
            </w:r>
            <w:r w:rsidR="001E0F67" w:rsidRPr="00CD10EB">
              <w:rPr>
                <w:sz w:val="18"/>
                <w:szCs w:val="18"/>
              </w:rPr>
              <w:t>des in der Schweiz gelegenen unbeweglichen Vermögens und von dessen Einkünften;</w:t>
            </w:r>
          </w:p>
          <w:p w:rsidR="001E0F67" w:rsidRPr="00CD10EB" w:rsidRDefault="003C0A2F" w:rsidP="003C0A2F">
            <w:pPr>
              <w:pStyle w:val="Auflistunga"/>
              <w:ind w:left="0" w:firstLine="0"/>
              <w:rPr>
                <w:sz w:val="18"/>
                <w:szCs w:val="18"/>
              </w:rPr>
            </w:pPr>
            <w:r>
              <w:rPr>
                <w:sz w:val="18"/>
                <w:szCs w:val="18"/>
              </w:rPr>
              <w:t xml:space="preserve">b) </w:t>
            </w:r>
            <w:r w:rsidR="001E0F67" w:rsidRPr="00CD10EB">
              <w:rPr>
                <w:sz w:val="18"/>
                <w:szCs w:val="18"/>
              </w:rPr>
              <w:t>der in der Schweiz gelegenen Fahrnis und von deren Einkünften;</w:t>
            </w:r>
          </w:p>
          <w:p w:rsidR="001E0F67" w:rsidRPr="00CD10EB" w:rsidRDefault="003C0A2F" w:rsidP="003C0A2F">
            <w:pPr>
              <w:pStyle w:val="Auflistunga"/>
              <w:ind w:left="0" w:firstLine="0"/>
              <w:rPr>
                <w:sz w:val="18"/>
                <w:szCs w:val="18"/>
              </w:rPr>
            </w:pPr>
            <w:r>
              <w:rPr>
                <w:sz w:val="18"/>
                <w:szCs w:val="18"/>
              </w:rPr>
              <w:t xml:space="preserve">c) </w:t>
            </w:r>
            <w:r w:rsidR="001E0F67" w:rsidRPr="00CD10EB">
              <w:rPr>
                <w:sz w:val="18"/>
                <w:szCs w:val="18"/>
              </w:rPr>
              <w:t>des in der Schweiz angelegten beweglichen Kapitalvermögens, einschliesslich der grundpfändlich gesicherten Forderungen, und von dessen Einkünften;</w:t>
            </w:r>
          </w:p>
          <w:p w:rsidR="001E0F67" w:rsidRPr="00CD10EB" w:rsidRDefault="003C0A2F" w:rsidP="003C0A2F">
            <w:pPr>
              <w:pStyle w:val="Auflistunga"/>
              <w:ind w:left="0" w:firstLine="0"/>
              <w:rPr>
                <w:sz w:val="18"/>
                <w:szCs w:val="18"/>
              </w:rPr>
            </w:pPr>
            <w:r>
              <w:rPr>
                <w:sz w:val="18"/>
                <w:szCs w:val="18"/>
              </w:rPr>
              <w:t xml:space="preserve">d) </w:t>
            </w:r>
            <w:r w:rsidR="001E0F67" w:rsidRPr="00CD10EB">
              <w:rPr>
                <w:sz w:val="18"/>
                <w:szCs w:val="18"/>
              </w:rPr>
              <w:t>der in der Schweiz verwerteten Urheberrechte, Patente und ähnlichen Rechte und von deren Einkünften;</w:t>
            </w:r>
          </w:p>
          <w:p w:rsidR="001E0F67" w:rsidRPr="00CD10EB" w:rsidRDefault="003C0A2F" w:rsidP="003C0A2F">
            <w:pPr>
              <w:pStyle w:val="Auflistunga"/>
              <w:ind w:left="0" w:firstLine="0"/>
              <w:rPr>
                <w:sz w:val="18"/>
                <w:szCs w:val="18"/>
              </w:rPr>
            </w:pPr>
            <w:r>
              <w:rPr>
                <w:sz w:val="18"/>
                <w:szCs w:val="18"/>
              </w:rPr>
              <w:t xml:space="preserve">e) </w:t>
            </w:r>
            <w:r w:rsidR="001E0F67" w:rsidRPr="00CD10EB">
              <w:rPr>
                <w:sz w:val="18"/>
                <w:szCs w:val="18"/>
              </w:rPr>
              <w:t>der Ruhegehälter, Renten und Pensionen, die aus schweizerischen Quellen fliessen;</w:t>
            </w:r>
          </w:p>
          <w:p w:rsidR="001E0F67" w:rsidRPr="00CD10EB" w:rsidRDefault="003C0A2F" w:rsidP="003C0A2F">
            <w:pPr>
              <w:pStyle w:val="Auflistunga"/>
              <w:ind w:left="0" w:firstLine="0"/>
              <w:rPr>
                <w:sz w:val="18"/>
                <w:szCs w:val="18"/>
              </w:rPr>
            </w:pPr>
            <w:r>
              <w:rPr>
                <w:sz w:val="18"/>
                <w:szCs w:val="18"/>
              </w:rPr>
              <w:t xml:space="preserve">f) </w:t>
            </w:r>
            <w:r w:rsidR="001E0F67" w:rsidRPr="00CD10EB">
              <w:rPr>
                <w:sz w:val="18"/>
                <w:szCs w:val="18"/>
              </w:rPr>
              <w:t>der Einkünfte, für die die steuerpflichtige Person aufgrund eines von der Schweiz abgeschlossenen Abkommens zur Vermeidung der Doppelbesteuerung gänzliche oder teilweise Entlastung von ausländischen Steuern beansprucht.</w:t>
            </w:r>
          </w:p>
          <w:p w:rsidR="001E0F67" w:rsidRPr="00CD10EB" w:rsidRDefault="001E0F67" w:rsidP="00893ABD">
            <w:pPr>
              <w:rPr>
                <w:sz w:val="18"/>
                <w:szCs w:val="18"/>
              </w:rPr>
            </w:pPr>
            <w:r w:rsidRPr="00CD10EB">
              <w:rPr>
                <w:sz w:val="18"/>
                <w:szCs w:val="18"/>
                <w:vertAlign w:val="superscript"/>
              </w:rPr>
              <w:t>5</w:t>
            </w:r>
            <w:r w:rsidRPr="00CD10EB">
              <w:rPr>
                <w:sz w:val="18"/>
                <w:szCs w:val="18"/>
              </w:rPr>
              <w:t xml:space="preserve"> Werden Einkünfte aus einem Staat nur dann von dessen Steuern entlastet, wenn die Schweiz diese Einkünfte allein oder mit anderen Einkünften zum Satz des Gesamtei</w:t>
            </w:r>
            <w:r w:rsidRPr="00CD10EB">
              <w:rPr>
                <w:sz w:val="18"/>
                <w:szCs w:val="18"/>
              </w:rPr>
              <w:t>n</w:t>
            </w:r>
            <w:r w:rsidRPr="00CD10EB">
              <w:rPr>
                <w:sz w:val="18"/>
                <w:szCs w:val="18"/>
              </w:rPr>
              <w:t>kommens besteuert, so wird die Steuer nicht nur nach den in Abs. 4 bezeichneten Ei</w:t>
            </w:r>
            <w:r w:rsidRPr="00CD10EB">
              <w:rPr>
                <w:sz w:val="18"/>
                <w:szCs w:val="18"/>
              </w:rPr>
              <w:t>n</w:t>
            </w:r>
            <w:r w:rsidRPr="00CD10EB">
              <w:rPr>
                <w:sz w:val="18"/>
                <w:szCs w:val="18"/>
              </w:rPr>
              <w:t>künften, sondern auch nach allen aufgrund des betreffenden Doppelbesteuerungsa</w:t>
            </w:r>
            <w:r w:rsidRPr="00CD10EB">
              <w:rPr>
                <w:sz w:val="18"/>
                <w:szCs w:val="18"/>
              </w:rPr>
              <w:t>b</w:t>
            </w:r>
            <w:r w:rsidRPr="00CD10EB">
              <w:rPr>
                <w:sz w:val="18"/>
                <w:szCs w:val="18"/>
              </w:rPr>
              <w:t>kommens der Schweiz zugewiesenen Einkommensbestandteilen aus dem Quellenstaat bemessen.</w:t>
            </w:r>
          </w:p>
          <w:p w:rsidR="001E0F67" w:rsidRPr="001E0F67" w:rsidRDefault="001E0F67" w:rsidP="001E0F67">
            <w:pPr>
              <w:spacing w:after="120"/>
              <w:rPr>
                <w:sz w:val="18"/>
                <w:szCs w:val="18"/>
              </w:rPr>
            </w:pPr>
            <w:r w:rsidRPr="00CD10EB">
              <w:rPr>
                <w:sz w:val="18"/>
                <w:szCs w:val="18"/>
                <w:vertAlign w:val="superscript"/>
              </w:rPr>
              <w:t>6</w:t>
            </w:r>
            <w:r w:rsidRPr="00CD10EB">
              <w:rPr>
                <w:sz w:val="18"/>
                <w:szCs w:val="18"/>
              </w:rPr>
              <w:t xml:space="preserve"> Der Regierungsrat kann eine von Abs. 1 und 4 abweichende Steuerbemessung und </w:t>
            </w:r>
            <w:r w:rsidRPr="00CD10EB">
              <w:rPr>
                <w:sz w:val="18"/>
                <w:szCs w:val="18"/>
              </w:rPr>
              <w:lastRenderedPageBreak/>
              <w:t>Steuerberechnung vorsehen, wenn dies erforderlich ist, um den in § 15a Abs. 1 erwäh</w:t>
            </w:r>
            <w:r w:rsidRPr="00CD10EB">
              <w:rPr>
                <w:sz w:val="18"/>
                <w:szCs w:val="18"/>
              </w:rPr>
              <w:t>n</w:t>
            </w:r>
            <w:r w:rsidRPr="00CD10EB">
              <w:rPr>
                <w:sz w:val="18"/>
                <w:szCs w:val="18"/>
              </w:rPr>
              <w:t>ten Steuerpflichtigen die Entlastung von den Steuern eines ausländischen Staats zu ermöglichen, mit dem die Schweiz ein Doppelbesteuerungsabkommen abgeschlossen hat.</w:t>
            </w:r>
          </w:p>
        </w:tc>
        <w:tc>
          <w:tcPr>
            <w:tcW w:w="7214" w:type="dxa"/>
          </w:tcPr>
          <w:p w:rsidR="001E0F67" w:rsidRPr="00CD10EB" w:rsidRDefault="001E0F67" w:rsidP="00857B41">
            <w:pPr>
              <w:rPr>
                <w:b/>
                <w:sz w:val="18"/>
                <w:szCs w:val="18"/>
              </w:rPr>
            </w:pPr>
          </w:p>
        </w:tc>
      </w:tr>
      <w:tr w:rsidR="00B6217C" w:rsidRPr="00CD10EB" w:rsidTr="000A53A8">
        <w:tc>
          <w:tcPr>
            <w:tcW w:w="14427" w:type="dxa"/>
            <w:gridSpan w:val="2"/>
          </w:tcPr>
          <w:p w:rsidR="00B6217C" w:rsidRPr="00CD10EB" w:rsidRDefault="00B6217C" w:rsidP="00B6217C">
            <w:pPr>
              <w:spacing w:before="60" w:after="60"/>
              <w:rPr>
                <w:b/>
                <w:sz w:val="18"/>
                <w:szCs w:val="18"/>
              </w:rPr>
            </w:pPr>
            <w:r w:rsidRPr="001E0F67">
              <w:rPr>
                <w:b/>
              </w:rPr>
              <w:lastRenderedPageBreak/>
              <w:t xml:space="preserve">C. </w:t>
            </w:r>
            <w:r w:rsidRPr="001E0F67">
              <w:rPr>
                <w:b/>
                <w:u w:val="single"/>
              </w:rPr>
              <w:t>Lotteriegewinnbesteuerung</w:t>
            </w:r>
          </w:p>
        </w:tc>
      </w:tr>
      <w:tr w:rsidR="001E0F67" w:rsidRPr="00CD10EB" w:rsidTr="008927E1">
        <w:tc>
          <w:tcPr>
            <w:tcW w:w="7213" w:type="dxa"/>
          </w:tcPr>
          <w:p w:rsidR="001E0F67" w:rsidRPr="00352019" w:rsidRDefault="001E0F67" w:rsidP="001E0F67">
            <w:pPr>
              <w:pStyle w:val="ParagraphRandtitel"/>
              <w:spacing w:before="120"/>
              <w:rPr>
                <w:sz w:val="18"/>
                <w:szCs w:val="18"/>
              </w:rPr>
            </w:pPr>
            <w:r w:rsidRPr="00352019">
              <w:rPr>
                <w:sz w:val="18"/>
                <w:szCs w:val="18"/>
              </w:rPr>
              <w:t>§ 24 Bst. e</w:t>
            </w:r>
          </w:p>
          <w:p w:rsidR="001E0F67" w:rsidRPr="00CD10EB" w:rsidRDefault="001E0F67" w:rsidP="00B6217C">
            <w:pPr>
              <w:tabs>
                <w:tab w:val="left" w:pos="1418"/>
              </w:tabs>
              <w:spacing w:after="60"/>
              <w:rPr>
                <w:sz w:val="18"/>
                <w:szCs w:val="18"/>
              </w:rPr>
            </w:pPr>
          </w:p>
          <w:p w:rsidR="001E0F67" w:rsidRPr="00CD10EB" w:rsidRDefault="001E0F67" w:rsidP="00A530BA">
            <w:pPr>
              <w:tabs>
                <w:tab w:val="left" w:pos="1418"/>
              </w:tabs>
              <w:rPr>
                <w:sz w:val="18"/>
                <w:szCs w:val="18"/>
              </w:rPr>
            </w:pPr>
            <w:r w:rsidRPr="00CD10EB">
              <w:rPr>
                <w:sz w:val="18"/>
                <w:szCs w:val="18"/>
              </w:rPr>
              <w:t>Steuerbar sind auch:</w:t>
            </w:r>
          </w:p>
          <w:p w:rsidR="001E0F67" w:rsidRPr="00CD10EB" w:rsidRDefault="005F46CF" w:rsidP="001E0F67">
            <w:pPr>
              <w:spacing w:after="120"/>
              <w:rPr>
                <w:b/>
                <w:sz w:val="18"/>
                <w:szCs w:val="18"/>
              </w:rPr>
            </w:pPr>
            <w:r>
              <w:rPr>
                <w:sz w:val="18"/>
                <w:szCs w:val="18"/>
              </w:rPr>
              <w:t xml:space="preserve">e) </w:t>
            </w:r>
            <w:r w:rsidR="001E0F67" w:rsidRPr="00CD10EB">
              <w:rPr>
                <w:sz w:val="18"/>
                <w:szCs w:val="18"/>
              </w:rPr>
              <w:t xml:space="preserve">die einzelnen Gewinne von über 1 000 Franken aus einer Lotterie oder einer </w:t>
            </w:r>
            <w:r w:rsidR="00352019">
              <w:rPr>
                <w:sz w:val="18"/>
                <w:szCs w:val="18"/>
              </w:rPr>
              <w:t>lotteri</w:t>
            </w:r>
            <w:r w:rsidR="00352019">
              <w:rPr>
                <w:sz w:val="18"/>
                <w:szCs w:val="18"/>
              </w:rPr>
              <w:t>e</w:t>
            </w:r>
            <w:r w:rsidR="00352019">
              <w:rPr>
                <w:sz w:val="18"/>
                <w:szCs w:val="18"/>
              </w:rPr>
              <w:t>ähnlichen Veranstaltung.</w:t>
            </w:r>
          </w:p>
        </w:tc>
        <w:tc>
          <w:tcPr>
            <w:tcW w:w="7214" w:type="dxa"/>
          </w:tcPr>
          <w:p w:rsidR="001E0F67" w:rsidRPr="00CD10EB" w:rsidRDefault="001E0F67" w:rsidP="00857B41">
            <w:pPr>
              <w:rPr>
                <w:b/>
                <w:sz w:val="18"/>
                <w:szCs w:val="18"/>
              </w:rPr>
            </w:pPr>
          </w:p>
        </w:tc>
      </w:tr>
      <w:tr w:rsidR="001E0F67" w:rsidRPr="00CD10EB" w:rsidTr="008927E1">
        <w:tc>
          <w:tcPr>
            <w:tcW w:w="7213" w:type="dxa"/>
          </w:tcPr>
          <w:p w:rsidR="001E0F67" w:rsidRPr="00352019" w:rsidRDefault="001E0F67" w:rsidP="001E0F67">
            <w:pPr>
              <w:pStyle w:val="ParagraphRandtitel"/>
              <w:spacing w:before="120"/>
              <w:rPr>
                <w:b w:val="0"/>
                <w:sz w:val="18"/>
                <w:szCs w:val="18"/>
              </w:rPr>
            </w:pPr>
            <w:r w:rsidRPr="00352019">
              <w:rPr>
                <w:sz w:val="18"/>
                <w:szCs w:val="18"/>
              </w:rPr>
              <w:t xml:space="preserve">§ 33 Abs. 3 </w:t>
            </w:r>
            <w:r w:rsidR="00352019" w:rsidRPr="00352019">
              <w:rPr>
                <w:sz w:val="18"/>
                <w:szCs w:val="18"/>
              </w:rPr>
              <w:t>Bst. f</w:t>
            </w:r>
            <w:r w:rsidR="00991004">
              <w:rPr>
                <w:sz w:val="18"/>
                <w:szCs w:val="18"/>
              </w:rPr>
              <w:t xml:space="preserve"> (neu)</w:t>
            </w:r>
          </w:p>
          <w:p w:rsidR="001E0F67" w:rsidRPr="00CD10EB" w:rsidRDefault="001E0F67" w:rsidP="00E05A3F">
            <w:pPr>
              <w:tabs>
                <w:tab w:val="left" w:pos="1418"/>
              </w:tabs>
              <w:ind w:left="284" w:hanging="284"/>
              <w:rPr>
                <w:sz w:val="18"/>
                <w:szCs w:val="18"/>
              </w:rPr>
            </w:pPr>
          </w:p>
          <w:p w:rsidR="001E0F67" w:rsidRPr="00CD10EB" w:rsidRDefault="001E0F67" w:rsidP="00E05A3F">
            <w:pPr>
              <w:rPr>
                <w:sz w:val="18"/>
                <w:szCs w:val="18"/>
              </w:rPr>
            </w:pPr>
            <w:r w:rsidRPr="00CD10EB">
              <w:rPr>
                <w:sz w:val="18"/>
                <w:szCs w:val="18"/>
                <w:vertAlign w:val="superscript"/>
              </w:rPr>
              <w:t>3</w:t>
            </w:r>
            <w:r w:rsidRPr="00CD10EB">
              <w:rPr>
                <w:sz w:val="18"/>
                <w:szCs w:val="18"/>
              </w:rPr>
              <w:t xml:space="preserve"> Weiter werden abgezogen:</w:t>
            </w:r>
          </w:p>
          <w:p w:rsidR="001E0F67" w:rsidRPr="00CD10EB" w:rsidRDefault="005F46CF" w:rsidP="001E0F67">
            <w:pPr>
              <w:spacing w:after="120"/>
              <w:rPr>
                <w:b/>
                <w:sz w:val="18"/>
                <w:szCs w:val="18"/>
              </w:rPr>
            </w:pPr>
            <w:r>
              <w:rPr>
                <w:sz w:val="18"/>
                <w:szCs w:val="18"/>
              </w:rPr>
              <w:t xml:space="preserve">f) </w:t>
            </w:r>
            <w:r w:rsidR="001E0F67" w:rsidRPr="00CD10EB">
              <w:rPr>
                <w:sz w:val="18"/>
                <w:szCs w:val="18"/>
              </w:rPr>
              <w:t>von den einzelnen Gewinnen aus einer Lotterie oder einer lotterieähnlichen Veransta</w:t>
            </w:r>
            <w:r w:rsidR="001E0F67" w:rsidRPr="00CD10EB">
              <w:rPr>
                <w:sz w:val="18"/>
                <w:szCs w:val="18"/>
              </w:rPr>
              <w:t>l</w:t>
            </w:r>
            <w:r w:rsidR="001E0F67" w:rsidRPr="00CD10EB">
              <w:rPr>
                <w:sz w:val="18"/>
                <w:szCs w:val="18"/>
              </w:rPr>
              <w:t>tung 5 Prozent als Einsatzkosten, jedoch höchstens 5 000 Franken.</w:t>
            </w:r>
          </w:p>
        </w:tc>
        <w:tc>
          <w:tcPr>
            <w:tcW w:w="7214" w:type="dxa"/>
          </w:tcPr>
          <w:p w:rsidR="001E0F67" w:rsidRPr="00CD10EB" w:rsidRDefault="001E0F67" w:rsidP="00857B41">
            <w:pPr>
              <w:rPr>
                <w:b/>
                <w:sz w:val="18"/>
                <w:szCs w:val="18"/>
              </w:rPr>
            </w:pPr>
          </w:p>
        </w:tc>
      </w:tr>
      <w:tr w:rsidR="00B6217C" w:rsidRPr="00CD10EB" w:rsidTr="003C4507">
        <w:tc>
          <w:tcPr>
            <w:tcW w:w="14427" w:type="dxa"/>
            <w:gridSpan w:val="2"/>
          </w:tcPr>
          <w:p w:rsidR="00B6217C" w:rsidRPr="00CD10EB" w:rsidRDefault="00B6217C" w:rsidP="00B6217C">
            <w:pPr>
              <w:spacing w:before="60" w:after="60"/>
              <w:rPr>
                <w:b/>
                <w:sz w:val="18"/>
                <w:szCs w:val="18"/>
              </w:rPr>
            </w:pPr>
            <w:r w:rsidRPr="001E0F67">
              <w:rPr>
                <w:b/>
              </w:rPr>
              <w:t xml:space="preserve">D. </w:t>
            </w:r>
            <w:r w:rsidRPr="001E0F67">
              <w:rPr>
                <w:b/>
                <w:u w:val="single"/>
              </w:rPr>
              <w:t>Parteispendenabzug</w:t>
            </w:r>
          </w:p>
        </w:tc>
      </w:tr>
      <w:tr w:rsidR="001E0F67" w:rsidRPr="00CD10EB" w:rsidTr="008927E1">
        <w:tc>
          <w:tcPr>
            <w:tcW w:w="7213" w:type="dxa"/>
          </w:tcPr>
          <w:p w:rsidR="001E0F67" w:rsidRPr="00352019" w:rsidRDefault="001E0F67" w:rsidP="008927E1">
            <w:pPr>
              <w:pStyle w:val="ParagraphRandtitel"/>
              <w:spacing w:before="120"/>
              <w:rPr>
                <w:sz w:val="18"/>
                <w:szCs w:val="18"/>
              </w:rPr>
            </w:pPr>
            <w:r w:rsidRPr="00352019">
              <w:rPr>
                <w:sz w:val="18"/>
                <w:szCs w:val="18"/>
              </w:rPr>
              <w:t>§ 33 Abs. 3 Bst. d</w:t>
            </w:r>
            <w:r w:rsidR="00991004">
              <w:rPr>
                <w:sz w:val="18"/>
                <w:szCs w:val="18"/>
              </w:rPr>
              <w:t xml:space="preserve"> (neu)</w:t>
            </w:r>
          </w:p>
          <w:p w:rsidR="008927E1" w:rsidRPr="008927E1" w:rsidRDefault="008927E1" w:rsidP="008927E1">
            <w:pPr>
              <w:rPr>
                <w:lang w:eastAsia="de-CH"/>
              </w:rPr>
            </w:pPr>
          </w:p>
          <w:p w:rsidR="001E0F67" w:rsidRPr="00CD10EB" w:rsidRDefault="001E0F67" w:rsidP="003161F0">
            <w:pPr>
              <w:tabs>
                <w:tab w:val="left" w:pos="1418"/>
              </w:tabs>
              <w:ind w:left="284" w:hanging="284"/>
              <w:rPr>
                <w:sz w:val="18"/>
                <w:szCs w:val="18"/>
              </w:rPr>
            </w:pPr>
            <w:r w:rsidRPr="00CD10EB">
              <w:rPr>
                <w:sz w:val="18"/>
                <w:szCs w:val="18"/>
                <w:vertAlign w:val="superscript"/>
              </w:rPr>
              <w:t>3</w:t>
            </w:r>
            <w:r w:rsidRPr="00CD10EB">
              <w:rPr>
                <w:sz w:val="18"/>
                <w:szCs w:val="18"/>
              </w:rPr>
              <w:t xml:space="preserve"> Weiter werden abgezogen:</w:t>
            </w:r>
          </w:p>
          <w:p w:rsidR="001E0F67" w:rsidRPr="00CD10EB" w:rsidRDefault="005F46CF" w:rsidP="005F46CF">
            <w:pPr>
              <w:rPr>
                <w:sz w:val="18"/>
                <w:szCs w:val="18"/>
              </w:rPr>
            </w:pPr>
            <w:r>
              <w:rPr>
                <w:sz w:val="18"/>
                <w:szCs w:val="18"/>
              </w:rPr>
              <w:t xml:space="preserve">d) </w:t>
            </w:r>
            <w:r w:rsidR="001E0F67" w:rsidRPr="00CD10EB">
              <w:rPr>
                <w:sz w:val="18"/>
                <w:szCs w:val="18"/>
              </w:rPr>
              <w:t>die Mitgliederbeiträge und Zuwendungen bis zum Gesamtbetrag von 6 000 Franken an politische Parteien, die</w:t>
            </w:r>
          </w:p>
          <w:p w:rsidR="001E0F67" w:rsidRPr="00CD10EB" w:rsidRDefault="001E0F67" w:rsidP="003161F0">
            <w:pPr>
              <w:tabs>
                <w:tab w:val="left" w:pos="284"/>
                <w:tab w:val="left" w:pos="567"/>
              </w:tabs>
              <w:ind w:left="567" w:hanging="567"/>
              <w:rPr>
                <w:sz w:val="18"/>
                <w:szCs w:val="18"/>
              </w:rPr>
            </w:pPr>
            <w:r w:rsidRPr="00CD10EB">
              <w:rPr>
                <w:sz w:val="18"/>
                <w:szCs w:val="18"/>
              </w:rPr>
              <w:tab/>
              <w:t>1.</w:t>
            </w:r>
            <w:r w:rsidRPr="00CD10EB">
              <w:rPr>
                <w:sz w:val="18"/>
                <w:szCs w:val="18"/>
              </w:rPr>
              <w:tab/>
              <w:t>im Parteienregister nach Art. 76a des Bundesgesetzes über die politischen Rec</w:t>
            </w:r>
            <w:r w:rsidRPr="00CD10EB">
              <w:rPr>
                <w:sz w:val="18"/>
                <w:szCs w:val="18"/>
              </w:rPr>
              <w:t>h</w:t>
            </w:r>
            <w:r w:rsidRPr="00CD10EB">
              <w:rPr>
                <w:sz w:val="18"/>
                <w:szCs w:val="18"/>
              </w:rPr>
              <w:t>te vom 17. Dezember 1976 eingetragen sind,</w:t>
            </w:r>
          </w:p>
          <w:p w:rsidR="001E0F67" w:rsidRPr="00CD10EB" w:rsidRDefault="001E0F67" w:rsidP="003161F0">
            <w:pPr>
              <w:tabs>
                <w:tab w:val="left" w:pos="284"/>
                <w:tab w:val="left" w:pos="567"/>
              </w:tabs>
              <w:ind w:left="567" w:hanging="567"/>
              <w:rPr>
                <w:sz w:val="18"/>
                <w:szCs w:val="18"/>
              </w:rPr>
            </w:pPr>
            <w:r w:rsidRPr="00CD10EB">
              <w:rPr>
                <w:sz w:val="18"/>
                <w:szCs w:val="18"/>
              </w:rPr>
              <w:tab/>
              <w:t>2.</w:t>
            </w:r>
            <w:r w:rsidRPr="00CD10EB">
              <w:rPr>
                <w:sz w:val="18"/>
                <w:szCs w:val="18"/>
              </w:rPr>
              <w:tab/>
              <w:t>in einem kantonalen Parlament vertreten sind, oder</w:t>
            </w:r>
          </w:p>
          <w:p w:rsidR="001E0F67" w:rsidRPr="001E0F67" w:rsidRDefault="001E0F67" w:rsidP="001E0F67">
            <w:pPr>
              <w:tabs>
                <w:tab w:val="left" w:pos="284"/>
                <w:tab w:val="left" w:pos="567"/>
              </w:tabs>
              <w:spacing w:after="120"/>
              <w:ind w:left="567" w:hanging="567"/>
              <w:rPr>
                <w:sz w:val="18"/>
                <w:szCs w:val="18"/>
              </w:rPr>
            </w:pPr>
            <w:r w:rsidRPr="00CD10EB">
              <w:rPr>
                <w:sz w:val="18"/>
                <w:szCs w:val="18"/>
              </w:rPr>
              <w:tab/>
              <w:t>3.</w:t>
            </w:r>
            <w:r w:rsidRPr="00CD10EB">
              <w:rPr>
                <w:sz w:val="18"/>
                <w:szCs w:val="18"/>
              </w:rPr>
              <w:tab/>
              <w:t>in einem Kanton bei den letzten Wahlen des kantonalen Parlaments mindestens 3 Prozent der Stimmen erreicht haben</w:t>
            </w:r>
            <w:r w:rsidR="00352019">
              <w:rPr>
                <w:sz w:val="18"/>
                <w:szCs w:val="18"/>
              </w:rPr>
              <w:t>.</w:t>
            </w:r>
          </w:p>
        </w:tc>
        <w:tc>
          <w:tcPr>
            <w:tcW w:w="7214" w:type="dxa"/>
          </w:tcPr>
          <w:p w:rsidR="001E0F67" w:rsidRPr="00CD10EB" w:rsidRDefault="001E0F67" w:rsidP="00857B41">
            <w:pPr>
              <w:rPr>
                <w:b/>
                <w:sz w:val="18"/>
                <w:szCs w:val="18"/>
              </w:rPr>
            </w:pPr>
          </w:p>
        </w:tc>
      </w:tr>
      <w:tr w:rsidR="00B6217C" w:rsidRPr="00CD10EB" w:rsidTr="00567724">
        <w:tc>
          <w:tcPr>
            <w:tcW w:w="14427" w:type="dxa"/>
            <w:gridSpan w:val="2"/>
          </w:tcPr>
          <w:p w:rsidR="00B6217C" w:rsidRPr="00B6217C" w:rsidRDefault="00B6217C" w:rsidP="00B6217C">
            <w:pPr>
              <w:spacing w:before="60" w:after="60"/>
              <w:rPr>
                <w:b/>
                <w:sz w:val="18"/>
                <w:szCs w:val="18"/>
              </w:rPr>
            </w:pPr>
            <w:r w:rsidRPr="00B6217C">
              <w:rPr>
                <w:b/>
              </w:rPr>
              <w:t xml:space="preserve">E. </w:t>
            </w:r>
            <w:r w:rsidRPr="00B6217C">
              <w:rPr>
                <w:b/>
                <w:u w:val="single"/>
              </w:rPr>
              <w:t>Kinderdrittbetreuungskostenabzug</w:t>
            </w:r>
          </w:p>
        </w:tc>
      </w:tr>
      <w:tr w:rsidR="008927E1" w:rsidRPr="00CD10EB" w:rsidTr="008927E1">
        <w:tc>
          <w:tcPr>
            <w:tcW w:w="7213" w:type="dxa"/>
          </w:tcPr>
          <w:p w:rsidR="008927E1" w:rsidRPr="00B6217C" w:rsidRDefault="008927E1" w:rsidP="008927E1">
            <w:pPr>
              <w:spacing w:before="120"/>
              <w:rPr>
                <w:b/>
                <w:sz w:val="18"/>
                <w:szCs w:val="18"/>
              </w:rPr>
            </w:pPr>
            <w:r w:rsidRPr="00B6217C">
              <w:rPr>
                <w:b/>
                <w:sz w:val="18"/>
                <w:szCs w:val="18"/>
              </w:rPr>
              <w:t xml:space="preserve">§ 33 Abs. 3 Bst. </w:t>
            </w:r>
            <w:r w:rsidR="00352019" w:rsidRPr="00B6217C">
              <w:rPr>
                <w:b/>
                <w:sz w:val="18"/>
                <w:szCs w:val="18"/>
              </w:rPr>
              <w:t>e</w:t>
            </w:r>
            <w:r w:rsidR="00991004">
              <w:rPr>
                <w:b/>
                <w:sz w:val="18"/>
                <w:szCs w:val="18"/>
              </w:rPr>
              <w:t xml:space="preserve"> (neu)</w:t>
            </w:r>
          </w:p>
          <w:p w:rsidR="008927E1" w:rsidRPr="008927E1" w:rsidRDefault="008927E1" w:rsidP="0031021B">
            <w:pPr>
              <w:tabs>
                <w:tab w:val="left" w:pos="1418"/>
              </w:tabs>
              <w:ind w:left="284" w:hanging="284"/>
              <w:rPr>
                <w:sz w:val="18"/>
                <w:szCs w:val="18"/>
              </w:rPr>
            </w:pPr>
          </w:p>
          <w:p w:rsidR="008927E1" w:rsidRPr="001E0F67" w:rsidRDefault="008927E1" w:rsidP="0031021B">
            <w:pPr>
              <w:tabs>
                <w:tab w:val="left" w:pos="1418"/>
              </w:tabs>
              <w:ind w:left="284" w:hanging="284"/>
              <w:rPr>
                <w:sz w:val="18"/>
                <w:szCs w:val="18"/>
              </w:rPr>
            </w:pPr>
            <w:r w:rsidRPr="001E0F67">
              <w:rPr>
                <w:sz w:val="18"/>
                <w:szCs w:val="18"/>
                <w:vertAlign w:val="superscript"/>
              </w:rPr>
              <w:t>3</w:t>
            </w:r>
            <w:r w:rsidRPr="001E0F67">
              <w:rPr>
                <w:sz w:val="18"/>
                <w:szCs w:val="18"/>
              </w:rPr>
              <w:t xml:space="preserve"> Weiter werden abgezogen:</w:t>
            </w:r>
          </w:p>
          <w:p w:rsidR="008927E1" w:rsidRPr="008927E1" w:rsidRDefault="005F46CF" w:rsidP="005F46CF">
            <w:pPr>
              <w:spacing w:after="120"/>
              <w:rPr>
                <w:sz w:val="18"/>
                <w:szCs w:val="18"/>
              </w:rPr>
            </w:pPr>
            <w:r>
              <w:rPr>
                <w:sz w:val="18"/>
                <w:szCs w:val="18"/>
              </w:rPr>
              <w:t xml:space="preserve">e) </w:t>
            </w:r>
            <w:r w:rsidR="008927E1" w:rsidRPr="001E0F67">
              <w:rPr>
                <w:sz w:val="18"/>
                <w:szCs w:val="18"/>
              </w:rPr>
              <w:t>die nachgewiesenen Kosten für die Drittbetreuung jedes Kindes, das das 14. Alter</w:t>
            </w:r>
            <w:r w:rsidR="008927E1" w:rsidRPr="001E0F67">
              <w:rPr>
                <w:sz w:val="18"/>
                <w:szCs w:val="18"/>
              </w:rPr>
              <w:t>s</w:t>
            </w:r>
            <w:r w:rsidR="008927E1" w:rsidRPr="001E0F67">
              <w:rPr>
                <w:sz w:val="18"/>
                <w:szCs w:val="18"/>
              </w:rPr>
              <w:t>jahr noch nicht vollendet hat und mit der steuerpflichtigen Person, die für seinen Unte</w:t>
            </w:r>
            <w:r w:rsidR="008927E1" w:rsidRPr="001E0F67">
              <w:rPr>
                <w:sz w:val="18"/>
                <w:szCs w:val="18"/>
              </w:rPr>
              <w:t>r</w:t>
            </w:r>
            <w:r w:rsidR="008927E1" w:rsidRPr="001E0F67">
              <w:rPr>
                <w:sz w:val="18"/>
                <w:szCs w:val="18"/>
              </w:rPr>
              <w:t>halt sorgt, im gleichen Haushalt lebt, soweit diese Kosten in direktem kausalem Z</w:t>
            </w:r>
            <w:r w:rsidR="008927E1" w:rsidRPr="001E0F67">
              <w:rPr>
                <w:sz w:val="18"/>
                <w:szCs w:val="18"/>
              </w:rPr>
              <w:t>u</w:t>
            </w:r>
            <w:r w:rsidR="008927E1" w:rsidRPr="001E0F67">
              <w:rPr>
                <w:sz w:val="18"/>
                <w:szCs w:val="18"/>
              </w:rPr>
              <w:lastRenderedPageBreak/>
              <w:t>sammenhang mit der Erwerbstätigkeit, Ausbildung oder Erwerbsunfähigkeit der steue</w:t>
            </w:r>
            <w:r w:rsidR="008927E1" w:rsidRPr="001E0F67">
              <w:rPr>
                <w:sz w:val="18"/>
                <w:szCs w:val="18"/>
              </w:rPr>
              <w:t>r</w:t>
            </w:r>
            <w:r w:rsidR="008927E1" w:rsidRPr="001E0F67">
              <w:rPr>
                <w:sz w:val="18"/>
                <w:szCs w:val="18"/>
              </w:rPr>
              <w:t>pflichtigen Person stehen, jedoch höchstens 6 000 Franken</w:t>
            </w:r>
            <w:r w:rsidR="00352019">
              <w:rPr>
                <w:sz w:val="18"/>
                <w:szCs w:val="18"/>
              </w:rPr>
              <w:t>.</w:t>
            </w:r>
          </w:p>
        </w:tc>
        <w:tc>
          <w:tcPr>
            <w:tcW w:w="7214" w:type="dxa"/>
          </w:tcPr>
          <w:p w:rsidR="008927E1" w:rsidRPr="00CD10EB" w:rsidRDefault="008927E1" w:rsidP="00857B41">
            <w:pPr>
              <w:rPr>
                <w:b/>
                <w:sz w:val="18"/>
                <w:szCs w:val="18"/>
              </w:rPr>
            </w:pPr>
          </w:p>
        </w:tc>
      </w:tr>
      <w:tr w:rsidR="008927E1" w:rsidRPr="00CD10EB" w:rsidTr="008927E1">
        <w:tc>
          <w:tcPr>
            <w:tcW w:w="7213" w:type="dxa"/>
          </w:tcPr>
          <w:p w:rsidR="008927E1" w:rsidRPr="00B6217C" w:rsidRDefault="008927E1" w:rsidP="008927E1">
            <w:pPr>
              <w:pStyle w:val="ParagraphRandtitel"/>
              <w:spacing w:before="120"/>
              <w:rPr>
                <w:sz w:val="18"/>
                <w:szCs w:val="18"/>
              </w:rPr>
            </w:pPr>
            <w:r w:rsidRPr="00B6217C">
              <w:rPr>
                <w:sz w:val="18"/>
                <w:szCs w:val="18"/>
              </w:rPr>
              <w:lastRenderedPageBreak/>
              <w:t>§ 35 Abs. 1 Bst. e</w:t>
            </w:r>
          </w:p>
          <w:p w:rsidR="008927E1" w:rsidRPr="00CD10EB" w:rsidRDefault="008927E1" w:rsidP="0079108B">
            <w:pPr>
              <w:rPr>
                <w:sz w:val="18"/>
                <w:szCs w:val="18"/>
              </w:rPr>
            </w:pPr>
          </w:p>
          <w:p w:rsidR="008927E1" w:rsidRPr="00CD10EB" w:rsidRDefault="008927E1" w:rsidP="0079108B">
            <w:pPr>
              <w:ind w:left="284" w:hanging="284"/>
              <w:rPr>
                <w:sz w:val="18"/>
                <w:szCs w:val="18"/>
              </w:rPr>
            </w:pPr>
            <w:r w:rsidRPr="00CD10EB">
              <w:rPr>
                <w:sz w:val="18"/>
                <w:szCs w:val="18"/>
                <w:vertAlign w:val="superscript"/>
              </w:rPr>
              <w:t>1</w:t>
            </w:r>
            <w:r w:rsidRPr="00CD10EB">
              <w:rPr>
                <w:sz w:val="18"/>
                <w:szCs w:val="18"/>
              </w:rPr>
              <w:t xml:space="preserve"> Vom Reineinkommen werden für die Steuerberechnung abgezogen:</w:t>
            </w:r>
          </w:p>
          <w:p w:rsidR="008927E1" w:rsidRPr="00B6217C" w:rsidRDefault="005F46CF" w:rsidP="005F46CF">
            <w:pPr>
              <w:pStyle w:val="ParagraphRandtitel"/>
              <w:tabs>
                <w:tab w:val="clear" w:pos="1077"/>
              </w:tabs>
              <w:spacing w:before="0" w:after="120"/>
              <w:ind w:left="0" w:firstLine="0"/>
              <w:rPr>
                <w:b w:val="0"/>
                <w:sz w:val="18"/>
                <w:szCs w:val="18"/>
              </w:rPr>
            </w:pPr>
            <w:r>
              <w:rPr>
                <w:b w:val="0"/>
                <w:sz w:val="18"/>
                <w:szCs w:val="18"/>
              </w:rPr>
              <w:t xml:space="preserve">e) </w:t>
            </w:r>
            <w:r w:rsidR="008927E1" w:rsidRPr="00B6217C">
              <w:rPr>
                <w:b w:val="0"/>
                <w:sz w:val="18"/>
                <w:szCs w:val="18"/>
              </w:rPr>
              <w:t>6 300 Franken zusätzlich für eine allein erziehende Person, solange ein</w:t>
            </w:r>
            <w:r w:rsidR="00B6217C">
              <w:rPr>
                <w:b w:val="0"/>
                <w:sz w:val="18"/>
                <w:szCs w:val="18"/>
              </w:rPr>
              <w:t xml:space="preserve"> Kind noch nicht volljährig ist.</w:t>
            </w:r>
          </w:p>
        </w:tc>
        <w:tc>
          <w:tcPr>
            <w:tcW w:w="7214" w:type="dxa"/>
          </w:tcPr>
          <w:p w:rsidR="008927E1" w:rsidRPr="00CD10EB" w:rsidRDefault="008927E1" w:rsidP="00857B41">
            <w:pPr>
              <w:rPr>
                <w:b/>
                <w:sz w:val="18"/>
                <w:szCs w:val="18"/>
              </w:rPr>
            </w:pPr>
          </w:p>
        </w:tc>
      </w:tr>
      <w:tr w:rsidR="00B6217C" w:rsidRPr="00CD10EB" w:rsidTr="00421AF5">
        <w:tc>
          <w:tcPr>
            <w:tcW w:w="14427" w:type="dxa"/>
            <w:gridSpan w:val="2"/>
          </w:tcPr>
          <w:p w:rsidR="00B6217C" w:rsidRPr="00B6217C" w:rsidRDefault="00B6217C" w:rsidP="00B6217C">
            <w:pPr>
              <w:spacing w:before="60" w:after="60"/>
              <w:rPr>
                <w:b/>
                <w:sz w:val="18"/>
                <w:szCs w:val="18"/>
              </w:rPr>
            </w:pPr>
            <w:r w:rsidRPr="00B6217C">
              <w:rPr>
                <w:b/>
              </w:rPr>
              <w:t xml:space="preserve">F. </w:t>
            </w:r>
            <w:r w:rsidR="0056644B">
              <w:rPr>
                <w:b/>
                <w:u w:val="single"/>
              </w:rPr>
              <w:t>Steuerbefreiung konzessionierte</w:t>
            </w:r>
            <w:r w:rsidR="00822661">
              <w:rPr>
                <w:b/>
                <w:u w:val="single"/>
              </w:rPr>
              <w:t>r</w:t>
            </w:r>
            <w:r w:rsidRPr="00B6217C">
              <w:rPr>
                <w:b/>
                <w:u w:val="single"/>
              </w:rPr>
              <w:t xml:space="preserve"> Verkehrs- und Infrastrukturunternehmen</w:t>
            </w:r>
          </w:p>
        </w:tc>
      </w:tr>
      <w:tr w:rsidR="008927E1" w:rsidRPr="00CD10EB" w:rsidTr="008927E1">
        <w:tc>
          <w:tcPr>
            <w:tcW w:w="7213" w:type="dxa"/>
          </w:tcPr>
          <w:p w:rsidR="008927E1" w:rsidRPr="00B6217C" w:rsidRDefault="008927E1" w:rsidP="008927E1">
            <w:pPr>
              <w:pStyle w:val="ParagraphRandtitel"/>
              <w:spacing w:before="120"/>
              <w:rPr>
                <w:sz w:val="18"/>
                <w:szCs w:val="18"/>
              </w:rPr>
            </w:pPr>
            <w:r w:rsidRPr="00B6217C">
              <w:rPr>
                <w:sz w:val="18"/>
                <w:szCs w:val="18"/>
              </w:rPr>
              <w:t xml:space="preserve">§ 61 </w:t>
            </w:r>
            <w:r w:rsidR="00B6217C" w:rsidRPr="00B6217C">
              <w:rPr>
                <w:sz w:val="18"/>
                <w:szCs w:val="18"/>
              </w:rPr>
              <w:t>Abs. 1 Bst. j</w:t>
            </w:r>
            <w:r w:rsidRPr="00B6217C">
              <w:rPr>
                <w:sz w:val="18"/>
                <w:szCs w:val="18"/>
              </w:rPr>
              <w:t xml:space="preserve"> </w:t>
            </w:r>
            <w:r w:rsidR="008B2133">
              <w:rPr>
                <w:sz w:val="18"/>
                <w:szCs w:val="18"/>
              </w:rPr>
              <w:t xml:space="preserve">(neu) </w:t>
            </w:r>
            <w:r w:rsidRPr="00B6217C">
              <w:rPr>
                <w:sz w:val="18"/>
                <w:szCs w:val="18"/>
              </w:rPr>
              <w:t>und Abs. 2</w:t>
            </w:r>
          </w:p>
          <w:p w:rsidR="008927E1" w:rsidRPr="00CD10EB" w:rsidRDefault="008927E1" w:rsidP="00007F2F">
            <w:pPr>
              <w:tabs>
                <w:tab w:val="left" w:pos="1418"/>
              </w:tabs>
              <w:rPr>
                <w:sz w:val="18"/>
                <w:szCs w:val="18"/>
              </w:rPr>
            </w:pPr>
          </w:p>
          <w:p w:rsidR="008927E1" w:rsidRPr="00CD10EB" w:rsidRDefault="008927E1" w:rsidP="00007F2F">
            <w:pPr>
              <w:tabs>
                <w:tab w:val="left" w:pos="1418"/>
              </w:tabs>
              <w:rPr>
                <w:sz w:val="18"/>
                <w:szCs w:val="18"/>
              </w:rPr>
            </w:pPr>
            <w:r w:rsidRPr="00CD10EB">
              <w:rPr>
                <w:sz w:val="18"/>
                <w:szCs w:val="18"/>
                <w:vertAlign w:val="superscript"/>
              </w:rPr>
              <w:t>1</w:t>
            </w:r>
            <w:r w:rsidRPr="00CD10EB">
              <w:rPr>
                <w:sz w:val="18"/>
                <w:szCs w:val="18"/>
              </w:rPr>
              <w:t xml:space="preserve"> Von der Steuerpflicht sind befreit:</w:t>
            </w:r>
          </w:p>
          <w:p w:rsidR="008927E1" w:rsidRPr="00CD10EB" w:rsidRDefault="008927E1" w:rsidP="005F46CF">
            <w:pPr>
              <w:rPr>
                <w:sz w:val="18"/>
                <w:szCs w:val="18"/>
              </w:rPr>
            </w:pPr>
            <w:r w:rsidRPr="00CD10EB">
              <w:rPr>
                <w:sz w:val="18"/>
                <w:szCs w:val="18"/>
              </w:rPr>
              <w:t>j</w:t>
            </w:r>
            <w:r w:rsidR="005F46CF">
              <w:rPr>
                <w:sz w:val="18"/>
                <w:szCs w:val="18"/>
              </w:rPr>
              <w:t xml:space="preserve">) </w:t>
            </w:r>
            <w:r w:rsidRPr="00CD10EB">
              <w:rPr>
                <w:sz w:val="18"/>
                <w:szCs w:val="18"/>
              </w:rPr>
              <w:t>die vom Bund konzessionierten Verkehrs- und Infrastrukturunternehmen, die für diese Tätigkeit Abgeltungen erhalten oder aufgrund ihrer Konzession einen ganzjährigen B</w:t>
            </w:r>
            <w:r w:rsidRPr="00CD10EB">
              <w:rPr>
                <w:sz w:val="18"/>
                <w:szCs w:val="18"/>
              </w:rPr>
              <w:t>e</w:t>
            </w:r>
            <w:r w:rsidRPr="00CD10EB">
              <w:rPr>
                <w:sz w:val="18"/>
                <w:szCs w:val="18"/>
              </w:rPr>
              <w:t>trieb von nationaler Bedeutung aufrecht erhalten müssen. Die Steuerbefreiung erstreckt sich auch auf Gewinne aus der konzessionierten Tätigkeit, die frei verfügbar sind. Von der Steuerbefreiung ausgenommen sind jedoch Nebenbetriebe und Liegenschaften, die keine notwendige Beziehung zur konzessionierten Tätigkeit haben.</w:t>
            </w:r>
          </w:p>
          <w:p w:rsidR="008927E1" w:rsidRPr="00CD10EB" w:rsidRDefault="008927E1" w:rsidP="008927E1">
            <w:pPr>
              <w:tabs>
                <w:tab w:val="left" w:pos="1418"/>
              </w:tabs>
              <w:spacing w:after="120"/>
              <w:ind w:left="284" w:hanging="284"/>
              <w:rPr>
                <w:sz w:val="18"/>
                <w:szCs w:val="18"/>
              </w:rPr>
            </w:pPr>
            <w:r w:rsidRPr="00CD10EB">
              <w:rPr>
                <w:sz w:val="18"/>
                <w:szCs w:val="18"/>
              </w:rPr>
              <w:t>Abs. 2 wird aufgehoben.</w:t>
            </w:r>
          </w:p>
        </w:tc>
        <w:tc>
          <w:tcPr>
            <w:tcW w:w="7214" w:type="dxa"/>
          </w:tcPr>
          <w:p w:rsidR="008927E1" w:rsidRPr="00CD10EB" w:rsidRDefault="008927E1" w:rsidP="00857B41">
            <w:pPr>
              <w:rPr>
                <w:b/>
                <w:sz w:val="18"/>
                <w:szCs w:val="18"/>
              </w:rPr>
            </w:pPr>
          </w:p>
        </w:tc>
      </w:tr>
      <w:tr w:rsidR="00B6217C" w:rsidRPr="00CD10EB" w:rsidTr="00D20BF5">
        <w:tc>
          <w:tcPr>
            <w:tcW w:w="14427" w:type="dxa"/>
            <w:gridSpan w:val="2"/>
          </w:tcPr>
          <w:p w:rsidR="00B6217C" w:rsidRPr="00B6217C" w:rsidRDefault="00B6217C" w:rsidP="00B6217C">
            <w:pPr>
              <w:spacing w:before="60" w:after="60"/>
              <w:rPr>
                <w:b/>
                <w:sz w:val="18"/>
                <w:szCs w:val="18"/>
              </w:rPr>
            </w:pPr>
            <w:r w:rsidRPr="00B6217C">
              <w:rPr>
                <w:b/>
              </w:rPr>
              <w:t xml:space="preserve">G. </w:t>
            </w:r>
            <w:r w:rsidRPr="00B6217C">
              <w:rPr>
                <w:b/>
                <w:u w:val="single"/>
              </w:rPr>
              <w:t>Neues Rechnungslegungsrecht</w:t>
            </w:r>
          </w:p>
        </w:tc>
      </w:tr>
      <w:tr w:rsidR="008927E1" w:rsidRPr="00CD10EB" w:rsidTr="009537F6">
        <w:tc>
          <w:tcPr>
            <w:tcW w:w="7213" w:type="dxa"/>
            <w:tcBorders>
              <w:bottom w:val="single" w:sz="4" w:space="0" w:color="auto"/>
            </w:tcBorders>
          </w:tcPr>
          <w:p w:rsidR="008927E1" w:rsidRPr="00B6217C" w:rsidRDefault="008927E1" w:rsidP="00B6217C">
            <w:pPr>
              <w:pStyle w:val="ParagraphRandtitel"/>
              <w:spacing w:before="120"/>
              <w:rPr>
                <w:sz w:val="18"/>
                <w:szCs w:val="18"/>
              </w:rPr>
            </w:pPr>
            <w:r w:rsidRPr="00B6217C">
              <w:rPr>
                <w:sz w:val="18"/>
                <w:szCs w:val="18"/>
              </w:rPr>
              <w:t>§ 144 Abs. 3 Satz 2</w:t>
            </w:r>
          </w:p>
          <w:p w:rsidR="008927E1" w:rsidRPr="00CD10EB" w:rsidRDefault="008927E1" w:rsidP="008927E1">
            <w:pPr>
              <w:tabs>
                <w:tab w:val="left" w:pos="1418"/>
                <w:tab w:val="left" w:pos="2835"/>
              </w:tabs>
              <w:rPr>
                <w:sz w:val="18"/>
                <w:szCs w:val="18"/>
              </w:rPr>
            </w:pPr>
          </w:p>
          <w:p w:rsidR="008927E1" w:rsidRPr="00CD10EB" w:rsidRDefault="008927E1" w:rsidP="00B6217C">
            <w:pPr>
              <w:tabs>
                <w:tab w:val="left" w:pos="1418"/>
                <w:tab w:val="left" w:pos="2835"/>
              </w:tabs>
              <w:spacing w:after="120"/>
              <w:rPr>
                <w:sz w:val="18"/>
                <w:szCs w:val="18"/>
              </w:rPr>
            </w:pPr>
            <w:r w:rsidRPr="00CD10EB">
              <w:rPr>
                <w:sz w:val="18"/>
                <w:szCs w:val="18"/>
                <w:vertAlign w:val="superscript"/>
              </w:rPr>
              <w:t>3</w:t>
            </w:r>
            <w:r w:rsidRPr="00CD10EB">
              <w:rPr>
                <w:sz w:val="18"/>
                <w:szCs w:val="18"/>
              </w:rPr>
              <w:t xml:space="preserve"> Natürliche Personen mit Einkommen aus selbstständiger Erwerbstätigkeit und jurist</w:t>
            </w:r>
            <w:r w:rsidRPr="00CD10EB">
              <w:rPr>
                <w:sz w:val="18"/>
                <w:szCs w:val="18"/>
              </w:rPr>
              <w:t>i</w:t>
            </w:r>
            <w:r w:rsidRPr="00CD10EB">
              <w:rPr>
                <w:sz w:val="18"/>
                <w:szCs w:val="18"/>
              </w:rPr>
              <w:t>sche Personen müssen Geschäftsbücher, Aufstellungen nach § 143 Abs. 2 und sonstige Belege, die mit ihrer Tätigkeit in Zusammenhang stehen, während zehn Jahren aufb</w:t>
            </w:r>
            <w:r w:rsidRPr="00CD10EB">
              <w:rPr>
                <w:sz w:val="18"/>
                <w:szCs w:val="18"/>
              </w:rPr>
              <w:t>e</w:t>
            </w:r>
            <w:r w:rsidRPr="00CD10EB">
              <w:rPr>
                <w:sz w:val="18"/>
                <w:szCs w:val="18"/>
              </w:rPr>
              <w:t>wahren. Die Art und Weise der Führung und der Aufbewahrung richtet sich nach den Bestimmungen des Obligationenrechts.</w:t>
            </w:r>
          </w:p>
        </w:tc>
        <w:tc>
          <w:tcPr>
            <w:tcW w:w="7214" w:type="dxa"/>
            <w:tcBorders>
              <w:bottom w:val="single" w:sz="4" w:space="0" w:color="auto"/>
            </w:tcBorders>
          </w:tcPr>
          <w:p w:rsidR="008927E1" w:rsidRPr="00CD10EB" w:rsidRDefault="008927E1" w:rsidP="008927E1">
            <w:pPr>
              <w:rPr>
                <w:b/>
                <w:sz w:val="18"/>
                <w:szCs w:val="18"/>
              </w:rPr>
            </w:pPr>
          </w:p>
        </w:tc>
      </w:tr>
      <w:tr w:rsidR="009537F6" w:rsidRPr="00CD10EB" w:rsidTr="009537F6">
        <w:tc>
          <w:tcPr>
            <w:tcW w:w="14427" w:type="dxa"/>
            <w:gridSpan w:val="2"/>
            <w:shd w:val="clear" w:color="auto" w:fill="D9D9D9" w:themeFill="background1" w:themeFillShade="D9"/>
          </w:tcPr>
          <w:p w:rsidR="009537F6" w:rsidRPr="009537F6" w:rsidRDefault="009537F6" w:rsidP="009537F6">
            <w:pPr>
              <w:spacing w:before="60" w:after="60"/>
              <w:jc w:val="center"/>
              <w:rPr>
                <w:b/>
                <w:sz w:val="18"/>
                <w:szCs w:val="18"/>
              </w:rPr>
            </w:pPr>
            <w:r w:rsidRPr="009537F6">
              <w:rPr>
                <w:b/>
                <w:sz w:val="28"/>
                <w:szCs w:val="28"/>
              </w:rPr>
              <w:t>II. Steuerpolitische Änderungen</w:t>
            </w:r>
          </w:p>
        </w:tc>
      </w:tr>
      <w:tr w:rsidR="003740DF" w:rsidRPr="00CD10EB" w:rsidTr="008F776B">
        <w:tc>
          <w:tcPr>
            <w:tcW w:w="14427" w:type="dxa"/>
            <w:gridSpan w:val="2"/>
          </w:tcPr>
          <w:p w:rsidR="003740DF" w:rsidRPr="003740DF" w:rsidRDefault="003740DF" w:rsidP="00A57A96">
            <w:pPr>
              <w:spacing w:before="60" w:after="60"/>
              <w:rPr>
                <w:b/>
                <w:sz w:val="18"/>
                <w:szCs w:val="18"/>
              </w:rPr>
            </w:pPr>
            <w:r w:rsidRPr="003740DF">
              <w:rPr>
                <w:rFonts w:eastAsia="Times New Roman" w:cs="Times New Roman"/>
                <w:b/>
                <w:lang w:eastAsia="de-CH"/>
              </w:rPr>
              <w:t>A.</w:t>
            </w:r>
            <w:r w:rsidRPr="003740DF">
              <w:rPr>
                <w:b/>
              </w:rPr>
              <w:t xml:space="preserve"> </w:t>
            </w:r>
            <w:r w:rsidR="00A57A96">
              <w:rPr>
                <w:b/>
                <w:u w:val="single"/>
              </w:rPr>
              <w:t>Neuer Titel für Tarif Bezirke, Gemeinden und Kirchgemeinden, p</w:t>
            </w:r>
            <w:r w:rsidRPr="003740DF">
              <w:rPr>
                <w:b/>
                <w:u w:val="single"/>
              </w:rPr>
              <w:t>rivilegierte Dividendenbesteuerung</w:t>
            </w:r>
          </w:p>
        </w:tc>
      </w:tr>
      <w:tr w:rsidR="008927E1" w:rsidRPr="00CD10EB" w:rsidTr="008927E1">
        <w:tc>
          <w:tcPr>
            <w:tcW w:w="7213" w:type="dxa"/>
          </w:tcPr>
          <w:p w:rsidR="002908AD" w:rsidRDefault="002908AD" w:rsidP="00A57A96">
            <w:pPr>
              <w:tabs>
                <w:tab w:val="left" w:pos="2268"/>
              </w:tabs>
              <w:spacing w:before="120"/>
              <w:ind w:left="284" w:hanging="284"/>
              <w:rPr>
                <w:b/>
                <w:sz w:val="18"/>
                <w:szCs w:val="18"/>
              </w:rPr>
            </w:pPr>
            <w:r w:rsidRPr="002908AD">
              <w:rPr>
                <w:b/>
                <w:sz w:val="18"/>
                <w:szCs w:val="18"/>
              </w:rPr>
              <w:t xml:space="preserve">§ 36 </w:t>
            </w:r>
            <w:r w:rsidR="00A57A96">
              <w:rPr>
                <w:b/>
                <w:sz w:val="18"/>
                <w:szCs w:val="18"/>
              </w:rPr>
              <w:t xml:space="preserve">Überschrift, </w:t>
            </w:r>
            <w:r w:rsidRPr="002908AD">
              <w:rPr>
                <w:b/>
                <w:sz w:val="18"/>
                <w:szCs w:val="18"/>
              </w:rPr>
              <w:t>Abs. 3</w:t>
            </w:r>
            <w:r w:rsidR="00A57A96">
              <w:rPr>
                <w:b/>
                <w:sz w:val="18"/>
                <w:szCs w:val="18"/>
              </w:rPr>
              <w:tab/>
              <w:t>5. Steuerberechnung</w:t>
            </w:r>
          </w:p>
          <w:p w:rsidR="00A57A96" w:rsidRPr="00A57A96" w:rsidRDefault="00A57A96" w:rsidP="00A57A96">
            <w:pPr>
              <w:tabs>
                <w:tab w:val="left" w:pos="2268"/>
              </w:tabs>
              <w:ind w:left="284" w:hanging="284"/>
              <w:rPr>
                <w:b/>
                <w:sz w:val="18"/>
                <w:szCs w:val="18"/>
              </w:rPr>
            </w:pPr>
            <w:r w:rsidRPr="00A57A96">
              <w:rPr>
                <w:b/>
                <w:sz w:val="18"/>
                <w:szCs w:val="18"/>
              </w:rPr>
              <w:tab/>
            </w:r>
            <w:r w:rsidRPr="00A57A96">
              <w:rPr>
                <w:b/>
                <w:sz w:val="18"/>
                <w:szCs w:val="18"/>
              </w:rPr>
              <w:tab/>
            </w:r>
            <w:r>
              <w:rPr>
                <w:b/>
                <w:sz w:val="18"/>
                <w:szCs w:val="18"/>
              </w:rPr>
              <w:t xml:space="preserve">a) </w:t>
            </w:r>
            <w:r w:rsidRPr="00A57A96">
              <w:rPr>
                <w:b/>
                <w:sz w:val="18"/>
                <w:szCs w:val="18"/>
              </w:rPr>
              <w:t>Steuertarif</w:t>
            </w:r>
          </w:p>
          <w:p w:rsidR="00A57A96" w:rsidRPr="00A57A96" w:rsidRDefault="00A57A96" w:rsidP="00A57A96">
            <w:pPr>
              <w:tabs>
                <w:tab w:val="left" w:pos="2250"/>
              </w:tabs>
              <w:ind w:left="284" w:hanging="284"/>
              <w:rPr>
                <w:b/>
                <w:sz w:val="18"/>
                <w:szCs w:val="18"/>
              </w:rPr>
            </w:pPr>
            <w:r>
              <w:rPr>
                <w:sz w:val="18"/>
                <w:szCs w:val="18"/>
              </w:rPr>
              <w:tab/>
            </w:r>
            <w:r>
              <w:rPr>
                <w:sz w:val="18"/>
                <w:szCs w:val="18"/>
              </w:rPr>
              <w:tab/>
            </w:r>
            <w:r>
              <w:rPr>
                <w:b/>
                <w:sz w:val="18"/>
                <w:szCs w:val="18"/>
              </w:rPr>
              <w:t>aa) Tarif für Bezirke, Gemeinden und Kirchgemeinden</w:t>
            </w:r>
          </w:p>
          <w:p w:rsidR="002908AD" w:rsidRPr="002908AD" w:rsidRDefault="002908AD" w:rsidP="002908AD">
            <w:pPr>
              <w:rPr>
                <w:sz w:val="18"/>
                <w:szCs w:val="18"/>
              </w:rPr>
            </w:pPr>
          </w:p>
          <w:p w:rsidR="008927E1" w:rsidRPr="002908AD" w:rsidRDefault="002908AD" w:rsidP="002908AD">
            <w:pPr>
              <w:pStyle w:val="ParagraphRandtitel"/>
              <w:tabs>
                <w:tab w:val="clear" w:pos="1077"/>
              </w:tabs>
              <w:spacing w:before="0" w:after="120"/>
              <w:ind w:left="0" w:firstLine="0"/>
              <w:rPr>
                <w:sz w:val="18"/>
                <w:szCs w:val="18"/>
              </w:rPr>
            </w:pPr>
            <w:r w:rsidRPr="002908AD">
              <w:rPr>
                <w:b w:val="0"/>
                <w:sz w:val="18"/>
                <w:szCs w:val="18"/>
                <w:vertAlign w:val="superscript"/>
              </w:rPr>
              <w:t>3</w:t>
            </w:r>
            <w:r w:rsidRPr="002908AD">
              <w:rPr>
                <w:b w:val="0"/>
                <w:sz w:val="18"/>
                <w:szCs w:val="18"/>
              </w:rPr>
              <w:t xml:space="preserve"> Für Dividenden aus Kapitalgesellschaften und Genossenschaften, an deren Grundkap</w:t>
            </w:r>
            <w:r w:rsidRPr="002908AD">
              <w:rPr>
                <w:b w:val="0"/>
                <w:sz w:val="18"/>
                <w:szCs w:val="18"/>
              </w:rPr>
              <w:t>i</w:t>
            </w:r>
            <w:r w:rsidRPr="002908AD">
              <w:rPr>
                <w:b w:val="0"/>
                <w:sz w:val="18"/>
                <w:szCs w:val="18"/>
              </w:rPr>
              <w:lastRenderedPageBreak/>
              <w:t>tal die Steuerpflichtigen zu mindestens 10 Prozent beteiligt sind, wird die Steuer g</w:t>
            </w:r>
            <w:r w:rsidRPr="002908AD">
              <w:rPr>
                <w:b w:val="0"/>
                <w:sz w:val="18"/>
                <w:szCs w:val="18"/>
              </w:rPr>
              <w:t>e</w:t>
            </w:r>
            <w:r w:rsidRPr="002908AD">
              <w:rPr>
                <w:b w:val="0"/>
                <w:sz w:val="18"/>
                <w:szCs w:val="18"/>
              </w:rPr>
              <w:t>mäss Abs. 1 und Abs. 2 zum halben Satz des steuerbaren Gesamteinkommens berec</w:t>
            </w:r>
            <w:r w:rsidRPr="002908AD">
              <w:rPr>
                <w:b w:val="0"/>
                <w:sz w:val="18"/>
                <w:szCs w:val="18"/>
              </w:rPr>
              <w:t>h</w:t>
            </w:r>
            <w:r w:rsidRPr="002908AD">
              <w:rPr>
                <w:b w:val="0"/>
                <w:sz w:val="18"/>
                <w:szCs w:val="18"/>
              </w:rPr>
              <w:t>net.</w:t>
            </w:r>
          </w:p>
        </w:tc>
        <w:tc>
          <w:tcPr>
            <w:tcW w:w="7214" w:type="dxa"/>
          </w:tcPr>
          <w:p w:rsidR="008927E1" w:rsidRPr="00CD10EB" w:rsidRDefault="008927E1" w:rsidP="008927E1">
            <w:pPr>
              <w:rPr>
                <w:b/>
                <w:sz w:val="18"/>
                <w:szCs w:val="18"/>
              </w:rPr>
            </w:pPr>
          </w:p>
        </w:tc>
      </w:tr>
      <w:tr w:rsidR="00EE556B" w:rsidRPr="00CD10EB" w:rsidTr="00B42D3F">
        <w:tc>
          <w:tcPr>
            <w:tcW w:w="14427" w:type="dxa"/>
            <w:gridSpan w:val="2"/>
          </w:tcPr>
          <w:p w:rsidR="00EE556B" w:rsidRPr="00EE556B" w:rsidRDefault="00EE556B" w:rsidP="00EE556B">
            <w:pPr>
              <w:spacing w:before="60" w:after="60"/>
              <w:rPr>
                <w:b/>
                <w:sz w:val="18"/>
                <w:szCs w:val="18"/>
                <w:u w:val="single"/>
              </w:rPr>
            </w:pPr>
            <w:r>
              <w:rPr>
                <w:b/>
              </w:rPr>
              <w:lastRenderedPageBreak/>
              <w:t xml:space="preserve">B. </w:t>
            </w:r>
            <w:r>
              <w:rPr>
                <w:b/>
                <w:u w:val="single"/>
              </w:rPr>
              <w:t>Neuer Kantonstarif</w:t>
            </w:r>
          </w:p>
        </w:tc>
      </w:tr>
      <w:tr w:rsidR="008927E1" w:rsidRPr="00CD10EB" w:rsidTr="008927E1">
        <w:tc>
          <w:tcPr>
            <w:tcW w:w="7213" w:type="dxa"/>
          </w:tcPr>
          <w:p w:rsidR="00EE556B" w:rsidRPr="00EE556B" w:rsidRDefault="00EE556B" w:rsidP="00E113F9">
            <w:pPr>
              <w:tabs>
                <w:tab w:val="left" w:pos="2265"/>
              </w:tabs>
              <w:spacing w:before="120"/>
              <w:ind w:left="1077" w:hanging="1077"/>
              <w:rPr>
                <w:sz w:val="18"/>
                <w:szCs w:val="18"/>
              </w:rPr>
            </w:pPr>
            <w:r>
              <w:rPr>
                <w:b/>
                <w:sz w:val="18"/>
                <w:szCs w:val="18"/>
              </w:rPr>
              <w:t>§ 36a</w:t>
            </w:r>
            <w:r w:rsidR="00E113F9">
              <w:rPr>
                <w:b/>
                <w:sz w:val="18"/>
                <w:szCs w:val="18"/>
              </w:rPr>
              <w:t xml:space="preserve"> (neu)</w:t>
            </w:r>
            <w:r w:rsidR="00E113F9">
              <w:rPr>
                <w:b/>
                <w:sz w:val="18"/>
                <w:szCs w:val="18"/>
              </w:rPr>
              <w:tab/>
            </w:r>
            <w:r w:rsidR="00E113F9">
              <w:rPr>
                <w:b/>
                <w:sz w:val="18"/>
                <w:szCs w:val="18"/>
              </w:rPr>
              <w:tab/>
              <w:t>bb) Kantonstarif</w:t>
            </w:r>
          </w:p>
          <w:p w:rsidR="00EE556B" w:rsidRPr="00EE556B" w:rsidRDefault="00EE556B" w:rsidP="00EE556B">
            <w:pPr>
              <w:ind w:left="1077" w:hanging="1077"/>
              <w:rPr>
                <w:sz w:val="18"/>
                <w:szCs w:val="18"/>
              </w:rPr>
            </w:pPr>
          </w:p>
          <w:p w:rsidR="008927E1" w:rsidRPr="0070448A" w:rsidRDefault="00EE556B" w:rsidP="00EE556B">
            <w:pPr>
              <w:spacing w:after="120"/>
              <w:rPr>
                <w:sz w:val="18"/>
                <w:szCs w:val="18"/>
              </w:rPr>
            </w:pPr>
            <w:r w:rsidRPr="00EE556B">
              <w:rPr>
                <w:sz w:val="18"/>
                <w:szCs w:val="18"/>
              </w:rPr>
              <w:t xml:space="preserve">§ 36 gilt auch für die Kantonssteuer. Hinzu kommt eine zusätzliche Tarifstufe von 7 Prozent </w:t>
            </w:r>
            <w:r w:rsidR="0070448A">
              <w:rPr>
                <w:sz w:val="18"/>
                <w:szCs w:val="18"/>
              </w:rPr>
              <w:t>für die weiteren 152 9</w:t>
            </w:r>
            <w:r w:rsidRPr="00EE556B">
              <w:rPr>
                <w:sz w:val="18"/>
                <w:szCs w:val="18"/>
              </w:rPr>
              <w:t>00 Franken bis zu ein</w:t>
            </w:r>
            <w:r w:rsidR="0070448A">
              <w:rPr>
                <w:sz w:val="18"/>
                <w:szCs w:val="18"/>
              </w:rPr>
              <w:t>em steuerbaren Einkommen von 378 7</w:t>
            </w:r>
            <w:r w:rsidRPr="00EE556B">
              <w:rPr>
                <w:sz w:val="18"/>
                <w:szCs w:val="18"/>
              </w:rPr>
              <w:t>00 Franken, ab dem die einfache Steuer für das ganze Einkommen 5 Prozent beträgt.</w:t>
            </w:r>
          </w:p>
        </w:tc>
        <w:tc>
          <w:tcPr>
            <w:tcW w:w="7214" w:type="dxa"/>
          </w:tcPr>
          <w:p w:rsidR="008927E1" w:rsidRPr="00CD10EB" w:rsidRDefault="008927E1" w:rsidP="008927E1">
            <w:pPr>
              <w:rPr>
                <w:b/>
                <w:sz w:val="18"/>
                <w:szCs w:val="18"/>
              </w:rPr>
            </w:pPr>
          </w:p>
        </w:tc>
      </w:tr>
      <w:tr w:rsidR="00EE556B" w:rsidRPr="00CD10EB" w:rsidTr="00FD0F52">
        <w:tc>
          <w:tcPr>
            <w:tcW w:w="14427" w:type="dxa"/>
            <w:gridSpan w:val="2"/>
          </w:tcPr>
          <w:p w:rsidR="00EE556B" w:rsidRPr="00EE556B" w:rsidRDefault="00EE556B" w:rsidP="00EE556B">
            <w:pPr>
              <w:spacing w:before="60" w:after="60"/>
              <w:rPr>
                <w:b/>
                <w:u w:val="single"/>
              </w:rPr>
            </w:pPr>
            <w:r>
              <w:rPr>
                <w:b/>
              </w:rPr>
              <w:t xml:space="preserve">C. </w:t>
            </w:r>
            <w:r>
              <w:rPr>
                <w:b/>
                <w:u w:val="single"/>
              </w:rPr>
              <w:t xml:space="preserve">Besondere </w:t>
            </w:r>
            <w:r w:rsidR="0056644B">
              <w:rPr>
                <w:b/>
                <w:u w:val="single"/>
              </w:rPr>
              <w:t>Kapitalleistungen: Maximalsatz</w:t>
            </w:r>
          </w:p>
        </w:tc>
      </w:tr>
      <w:tr w:rsidR="008927E1" w:rsidRPr="00CD10EB" w:rsidTr="008927E1">
        <w:tc>
          <w:tcPr>
            <w:tcW w:w="7213" w:type="dxa"/>
          </w:tcPr>
          <w:p w:rsidR="00EE556B" w:rsidRPr="00EE556B" w:rsidRDefault="00EE556B" w:rsidP="00EE556B">
            <w:pPr>
              <w:pStyle w:val="ParagraphRandtitel"/>
              <w:spacing w:before="120"/>
              <w:rPr>
                <w:sz w:val="18"/>
                <w:szCs w:val="18"/>
              </w:rPr>
            </w:pPr>
            <w:r w:rsidRPr="00EE556B">
              <w:rPr>
                <w:sz w:val="18"/>
                <w:szCs w:val="18"/>
              </w:rPr>
              <w:t>§ 38 Abs. 1 Satz 2</w:t>
            </w:r>
          </w:p>
          <w:p w:rsidR="00EE556B" w:rsidRPr="00EE556B" w:rsidRDefault="00EE556B" w:rsidP="00EE556B">
            <w:pPr>
              <w:rPr>
                <w:sz w:val="18"/>
                <w:szCs w:val="18"/>
              </w:rPr>
            </w:pPr>
          </w:p>
          <w:p w:rsidR="008927E1" w:rsidRPr="00CD10EB" w:rsidRDefault="00EE556B" w:rsidP="00EE556B">
            <w:pPr>
              <w:spacing w:after="120"/>
              <w:rPr>
                <w:sz w:val="18"/>
                <w:szCs w:val="18"/>
              </w:rPr>
            </w:pPr>
            <w:r w:rsidRPr="00EE556B">
              <w:rPr>
                <w:sz w:val="18"/>
                <w:szCs w:val="18"/>
                <w:vertAlign w:val="superscript"/>
              </w:rPr>
              <w:t>1</w:t>
            </w:r>
            <w:r w:rsidRPr="00EE556B">
              <w:rPr>
                <w:sz w:val="18"/>
                <w:szCs w:val="18"/>
              </w:rPr>
              <w:t xml:space="preserve"> Kapitalleistungen gemäss § 23 sowie Zahlungen bei Tod und für bleibende körperliche oder gesundheitliche Nachteile werden gesondert zu dem Steuersatz berechnet, der sich ergäbe, wenn an Stelle der einmaligen eine jährliche Leistung von 1/25 der Kapitallei</w:t>
            </w:r>
            <w:r w:rsidRPr="00EE556B">
              <w:rPr>
                <w:sz w:val="18"/>
                <w:szCs w:val="18"/>
              </w:rPr>
              <w:t>s</w:t>
            </w:r>
            <w:r w:rsidRPr="00EE556B">
              <w:rPr>
                <w:sz w:val="18"/>
                <w:szCs w:val="18"/>
              </w:rPr>
              <w:t>tung ausgerichtet würde. Die einfa</w:t>
            </w:r>
            <w:r w:rsidR="00FD78FC">
              <w:rPr>
                <w:sz w:val="18"/>
                <w:szCs w:val="18"/>
              </w:rPr>
              <w:t>che Steuer beträgt maximal 2.5 Prozent</w:t>
            </w:r>
            <w:r w:rsidRPr="00EE556B">
              <w:rPr>
                <w:sz w:val="18"/>
                <w:szCs w:val="18"/>
              </w:rPr>
              <w:t>.</w:t>
            </w:r>
          </w:p>
        </w:tc>
        <w:tc>
          <w:tcPr>
            <w:tcW w:w="7214" w:type="dxa"/>
          </w:tcPr>
          <w:p w:rsidR="008927E1" w:rsidRPr="00CD10EB" w:rsidRDefault="008927E1" w:rsidP="008927E1">
            <w:pPr>
              <w:rPr>
                <w:b/>
                <w:sz w:val="18"/>
                <w:szCs w:val="18"/>
              </w:rPr>
            </w:pPr>
          </w:p>
        </w:tc>
      </w:tr>
      <w:tr w:rsidR="00DA7C01" w:rsidRPr="00CD10EB" w:rsidTr="003C3EA0">
        <w:tc>
          <w:tcPr>
            <w:tcW w:w="14427" w:type="dxa"/>
            <w:gridSpan w:val="2"/>
          </w:tcPr>
          <w:p w:rsidR="00DA7C01" w:rsidRPr="00DA7C01" w:rsidRDefault="00DA7C01" w:rsidP="00DA7C01">
            <w:pPr>
              <w:spacing w:before="60" w:after="60"/>
              <w:rPr>
                <w:b/>
                <w:u w:val="single"/>
              </w:rPr>
            </w:pPr>
            <w:r>
              <w:rPr>
                <w:b/>
              </w:rPr>
              <w:t xml:space="preserve">D. </w:t>
            </w:r>
            <w:r w:rsidR="0056644B">
              <w:rPr>
                <w:b/>
                <w:u w:val="single"/>
              </w:rPr>
              <w:t>Vermögenssteuer: Steuersatz</w:t>
            </w:r>
          </w:p>
        </w:tc>
      </w:tr>
      <w:tr w:rsidR="008927E1" w:rsidRPr="00CD10EB" w:rsidTr="008927E1">
        <w:tc>
          <w:tcPr>
            <w:tcW w:w="7213" w:type="dxa"/>
          </w:tcPr>
          <w:p w:rsidR="006F5E50" w:rsidRPr="006F5E50" w:rsidRDefault="006F5E50" w:rsidP="00867072">
            <w:pPr>
              <w:pStyle w:val="Standard1"/>
              <w:spacing w:before="120"/>
              <w:rPr>
                <w:b/>
                <w:sz w:val="18"/>
                <w:szCs w:val="18"/>
              </w:rPr>
            </w:pPr>
            <w:r w:rsidRPr="006F5E50">
              <w:rPr>
                <w:b/>
                <w:sz w:val="18"/>
                <w:szCs w:val="18"/>
              </w:rPr>
              <w:t>§ 48 Abs. 1</w:t>
            </w:r>
          </w:p>
          <w:p w:rsidR="006F5E50" w:rsidRPr="006F5E50" w:rsidRDefault="006F5E50" w:rsidP="006F5E50">
            <w:pPr>
              <w:rPr>
                <w:sz w:val="18"/>
                <w:szCs w:val="18"/>
              </w:rPr>
            </w:pPr>
          </w:p>
          <w:p w:rsidR="008927E1" w:rsidRPr="00CD10EB" w:rsidRDefault="006F5E50" w:rsidP="00867072">
            <w:pPr>
              <w:spacing w:after="120"/>
              <w:rPr>
                <w:sz w:val="18"/>
                <w:szCs w:val="18"/>
              </w:rPr>
            </w:pPr>
            <w:r w:rsidRPr="006F5E50">
              <w:rPr>
                <w:sz w:val="18"/>
                <w:szCs w:val="18"/>
                <w:vertAlign w:val="superscript"/>
              </w:rPr>
              <w:t>1</w:t>
            </w:r>
            <w:r w:rsidRPr="006F5E50">
              <w:rPr>
                <w:sz w:val="18"/>
                <w:szCs w:val="18"/>
              </w:rPr>
              <w:t xml:space="preserve"> Die Vermögenssteuer beträgt 0.6 Promille des steuerbaren Vermögens.</w:t>
            </w:r>
          </w:p>
        </w:tc>
        <w:tc>
          <w:tcPr>
            <w:tcW w:w="7214" w:type="dxa"/>
          </w:tcPr>
          <w:p w:rsidR="008927E1" w:rsidRPr="00CD10EB" w:rsidRDefault="008927E1" w:rsidP="008927E1">
            <w:pPr>
              <w:rPr>
                <w:b/>
                <w:sz w:val="18"/>
                <w:szCs w:val="18"/>
              </w:rPr>
            </w:pPr>
          </w:p>
        </w:tc>
      </w:tr>
      <w:tr w:rsidR="000C4245" w:rsidRPr="00CD10EB" w:rsidTr="00EA3A12">
        <w:tc>
          <w:tcPr>
            <w:tcW w:w="14427" w:type="dxa"/>
            <w:gridSpan w:val="2"/>
          </w:tcPr>
          <w:p w:rsidR="000C4245" w:rsidRPr="000C4245" w:rsidRDefault="000C4245" w:rsidP="000C4245">
            <w:pPr>
              <w:spacing w:before="60" w:after="60"/>
              <w:rPr>
                <w:b/>
                <w:u w:val="single"/>
              </w:rPr>
            </w:pPr>
            <w:r>
              <w:rPr>
                <w:b/>
              </w:rPr>
              <w:t xml:space="preserve">E. </w:t>
            </w:r>
            <w:r>
              <w:rPr>
                <w:b/>
                <w:u w:val="single"/>
              </w:rPr>
              <w:t xml:space="preserve">Minimalsteuer ordentlich besteuerte </w:t>
            </w:r>
            <w:r w:rsidR="0056644B">
              <w:rPr>
                <w:b/>
                <w:u w:val="single"/>
              </w:rPr>
              <w:t xml:space="preserve">JP: </w:t>
            </w:r>
            <w:r>
              <w:rPr>
                <w:b/>
                <w:u w:val="single"/>
              </w:rPr>
              <w:t>Mindestbetrag</w:t>
            </w:r>
          </w:p>
        </w:tc>
      </w:tr>
      <w:tr w:rsidR="00653E6A" w:rsidRPr="00CD10EB" w:rsidTr="008927E1">
        <w:tc>
          <w:tcPr>
            <w:tcW w:w="7213" w:type="dxa"/>
          </w:tcPr>
          <w:p w:rsidR="005455D1" w:rsidRPr="005455D1" w:rsidRDefault="005455D1" w:rsidP="005455D1">
            <w:pPr>
              <w:pStyle w:val="ParagraphRandtitel"/>
              <w:spacing w:before="120"/>
              <w:rPr>
                <w:sz w:val="18"/>
                <w:szCs w:val="18"/>
              </w:rPr>
            </w:pPr>
            <w:r w:rsidRPr="005455D1">
              <w:rPr>
                <w:sz w:val="18"/>
                <w:szCs w:val="18"/>
              </w:rPr>
              <w:t>§ 82 Abs. 1</w:t>
            </w:r>
          </w:p>
          <w:p w:rsidR="005455D1" w:rsidRPr="005455D1" w:rsidRDefault="005455D1" w:rsidP="005455D1">
            <w:pPr>
              <w:tabs>
                <w:tab w:val="left" w:pos="1418"/>
              </w:tabs>
              <w:rPr>
                <w:sz w:val="18"/>
                <w:szCs w:val="18"/>
              </w:rPr>
            </w:pPr>
          </w:p>
          <w:p w:rsidR="00653E6A" w:rsidRPr="00CD10EB" w:rsidRDefault="005455D1" w:rsidP="005455D1">
            <w:pPr>
              <w:tabs>
                <w:tab w:val="left" w:pos="1418"/>
              </w:tabs>
              <w:spacing w:after="120"/>
              <w:rPr>
                <w:sz w:val="18"/>
                <w:szCs w:val="18"/>
              </w:rPr>
            </w:pPr>
            <w:r w:rsidRPr="005455D1">
              <w:rPr>
                <w:sz w:val="18"/>
                <w:szCs w:val="18"/>
                <w:vertAlign w:val="superscript"/>
              </w:rPr>
              <w:t>1</w:t>
            </w:r>
            <w:r w:rsidRPr="005455D1">
              <w:rPr>
                <w:sz w:val="18"/>
                <w:szCs w:val="18"/>
              </w:rPr>
              <w:t xml:space="preserve"> Die Minimalsteuer beträgt 0.4 Promille des massgebenden Eigenkapitals, mindestens aber 300 Franken.</w:t>
            </w:r>
          </w:p>
        </w:tc>
        <w:tc>
          <w:tcPr>
            <w:tcW w:w="7214" w:type="dxa"/>
          </w:tcPr>
          <w:p w:rsidR="00653E6A" w:rsidRPr="00CD10EB" w:rsidRDefault="00653E6A" w:rsidP="008927E1">
            <w:pPr>
              <w:rPr>
                <w:b/>
                <w:sz w:val="18"/>
                <w:szCs w:val="18"/>
              </w:rPr>
            </w:pPr>
          </w:p>
        </w:tc>
      </w:tr>
      <w:tr w:rsidR="004D0B98" w:rsidRPr="00CD10EB" w:rsidTr="001D506E">
        <w:tc>
          <w:tcPr>
            <w:tcW w:w="14427" w:type="dxa"/>
            <w:gridSpan w:val="2"/>
          </w:tcPr>
          <w:p w:rsidR="004D0B98" w:rsidRPr="004D0B98" w:rsidRDefault="004D0B98" w:rsidP="004D0B98">
            <w:pPr>
              <w:spacing w:before="60" w:after="60"/>
              <w:rPr>
                <w:b/>
                <w:u w:val="single"/>
              </w:rPr>
            </w:pPr>
            <w:r>
              <w:rPr>
                <w:b/>
              </w:rPr>
              <w:t xml:space="preserve">F. </w:t>
            </w:r>
            <w:r>
              <w:rPr>
                <w:b/>
                <w:u w:val="single"/>
              </w:rPr>
              <w:t>Minimalsteuer privi</w:t>
            </w:r>
            <w:r w:rsidR="0056644B">
              <w:rPr>
                <w:b/>
                <w:u w:val="single"/>
              </w:rPr>
              <w:t xml:space="preserve">legiert besteuerte JP: </w:t>
            </w:r>
            <w:r>
              <w:rPr>
                <w:b/>
                <w:u w:val="single"/>
              </w:rPr>
              <w:t>Mindestbetrag</w:t>
            </w:r>
          </w:p>
        </w:tc>
      </w:tr>
      <w:tr w:rsidR="00653E6A" w:rsidRPr="00CD10EB" w:rsidTr="008927E1">
        <w:tc>
          <w:tcPr>
            <w:tcW w:w="7213" w:type="dxa"/>
          </w:tcPr>
          <w:p w:rsidR="00E95111" w:rsidRPr="00E95111" w:rsidRDefault="00E95111" w:rsidP="00E95111">
            <w:pPr>
              <w:pStyle w:val="ParagraphRandtitel"/>
              <w:spacing w:before="120"/>
              <w:rPr>
                <w:sz w:val="18"/>
                <w:szCs w:val="18"/>
              </w:rPr>
            </w:pPr>
            <w:r w:rsidRPr="00E95111">
              <w:rPr>
                <w:sz w:val="18"/>
                <w:szCs w:val="18"/>
              </w:rPr>
              <w:t>§ 83 Abs. 1</w:t>
            </w:r>
          </w:p>
          <w:p w:rsidR="00E95111" w:rsidRPr="00E95111" w:rsidRDefault="00E95111" w:rsidP="00E95111">
            <w:pPr>
              <w:tabs>
                <w:tab w:val="left" w:pos="1418"/>
              </w:tabs>
              <w:rPr>
                <w:sz w:val="18"/>
                <w:szCs w:val="18"/>
              </w:rPr>
            </w:pPr>
          </w:p>
          <w:p w:rsidR="00653E6A" w:rsidRPr="00CD10EB" w:rsidRDefault="00E95111" w:rsidP="00E95111">
            <w:pPr>
              <w:tabs>
                <w:tab w:val="left" w:pos="1418"/>
              </w:tabs>
              <w:spacing w:after="120"/>
              <w:rPr>
                <w:sz w:val="18"/>
                <w:szCs w:val="18"/>
              </w:rPr>
            </w:pPr>
            <w:r w:rsidRPr="00E95111">
              <w:rPr>
                <w:sz w:val="18"/>
                <w:szCs w:val="18"/>
                <w:vertAlign w:val="superscript"/>
              </w:rPr>
              <w:t>1</w:t>
            </w:r>
            <w:r w:rsidRPr="00E95111">
              <w:rPr>
                <w:sz w:val="18"/>
                <w:szCs w:val="18"/>
              </w:rPr>
              <w:t xml:space="preserve"> Holding- sowie Domizil- und gemischte Gesellschaften entrichten eine Minimalsteuer </w:t>
            </w:r>
            <w:r w:rsidRPr="00E95111">
              <w:rPr>
                <w:sz w:val="18"/>
                <w:szCs w:val="18"/>
              </w:rPr>
              <w:lastRenderedPageBreak/>
              <w:t>von 0.025 Promille vom massgebenden Eigenkapital, mindestens aber 300 Franken.</w:t>
            </w:r>
          </w:p>
        </w:tc>
        <w:tc>
          <w:tcPr>
            <w:tcW w:w="7214" w:type="dxa"/>
          </w:tcPr>
          <w:p w:rsidR="00653E6A" w:rsidRPr="00CD10EB" w:rsidRDefault="00653E6A" w:rsidP="008927E1">
            <w:pPr>
              <w:rPr>
                <w:b/>
                <w:sz w:val="18"/>
                <w:szCs w:val="18"/>
              </w:rPr>
            </w:pPr>
          </w:p>
        </w:tc>
      </w:tr>
      <w:tr w:rsidR="00281156" w:rsidRPr="00CD10EB" w:rsidTr="00B95D37">
        <w:tc>
          <w:tcPr>
            <w:tcW w:w="14427" w:type="dxa"/>
            <w:gridSpan w:val="2"/>
          </w:tcPr>
          <w:p w:rsidR="00281156" w:rsidRPr="00281156" w:rsidRDefault="00281156" w:rsidP="0056644B">
            <w:pPr>
              <w:spacing w:before="60" w:after="60"/>
              <w:rPr>
                <w:b/>
                <w:u w:val="single"/>
              </w:rPr>
            </w:pPr>
            <w:r>
              <w:rPr>
                <w:b/>
              </w:rPr>
              <w:lastRenderedPageBreak/>
              <w:t xml:space="preserve">G. </w:t>
            </w:r>
            <w:r>
              <w:rPr>
                <w:b/>
                <w:u w:val="single"/>
              </w:rPr>
              <w:t xml:space="preserve">Grundstückgewinnsteuer: </w:t>
            </w:r>
            <w:r w:rsidR="0056644B">
              <w:rPr>
                <w:b/>
                <w:u w:val="single"/>
              </w:rPr>
              <w:t>Besitzesdauerzuschlag</w:t>
            </w:r>
          </w:p>
        </w:tc>
      </w:tr>
      <w:tr w:rsidR="00653E6A" w:rsidRPr="00CD10EB" w:rsidTr="008927E1">
        <w:tc>
          <w:tcPr>
            <w:tcW w:w="7213" w:type="dxa"/>
          </w:tcPr>
          <w:p w:rsidR="00B14E0B" w:rsidRPr="00B14E0B" w:rsidRDefault="00B14E0B" w:rsidP="00B14E0B">
            <w:pPr>
              <w:pStyle w:val="ParagraphRandtitel"/>
              <w:spacing w:before="120"/>
              <w:rPr>
                <w:sz w:val="18"/>
                <w:szCs w:val="18"/>
              </w:rPr>
            </w:pPr>
            <w:r w:rsidRPr="00B14E0B">
              <w:rPr>
                <w:sz w:val="18"/>
                <w:szCs w:val="18"/>
              </w:rPr>
              <w:t>§ 120 Abs. 2</w:t>
            </w:r>
          </w:p>
          <w:p w:rsidR="00B14E0B" w:rsidRPr="00B14E0B" w:rsidRDefault="00B14E0B" w:rsidP="00B14E0B">
            <w:pPr>
              <w:tabs>
                <w:tab w:val="left" w:pos="1418"/>
              </w:tabs>
              <w:rPr>
                <w:sz w:val="18"/>
                <w:szCs w:val="18"/>
              </w:rPr>
            </w:pPr>
          </w:p>
          <w:p w:rsidR="00B14E0B" w:rsidRPr="00B14E0B" w:rsidRDefault="00B14E0B" w:rsidP="00B14E0B">
            <w:pPr>
              <w:tabs>
                <w:tab w:val="left" w:pos="1418"/>
              </w:tabs>
              <w:rPr>
                <w:sz w:val="18"/>
                <w:szCs w:val="18"/>
              </w:rPr>
            </w:pPr>
            <w:r w:rsidRPr="00B14E0B">
              <w:rPr>
                <w:sz w:val="18"/>
                <w:szCs w:val="18"/>
                <w:vertAlign w:val="superscript"/>
              </w:rPr>
              <w:t>2</w:t>
            </w:r>
            <w:r w:rsidRPr="00B14E0B">
              <w:rPr>
                <w:sz w:val="18"/>
                <w:szCs w:val="18"/>
              </w:rPr>
              <w:t xml:space="preserve"> Die gemäss Abs. 1 berechnete Grundstückgewinnsteuer erhöht sich bei einer anr</w:t>
            </w:r>
            <w:r w:rsidRPr="00B14E0B">
              <w:rPr>
                <w:sz w:val="18"/>
                <w:szCs w:val="18"/>
              </w:rPr>
              <w:t>e</w:t>
            </w:r>
            <w:r w:rsidRPr="00B14E0B">
              <w:rPr>
                <w:sz w:val="18"/>
                <w:szCs w:val="18"/>
              </w:rPr>
              <w:t>chenbaren Besitzesdauer</w:t>
            </w:r>
          </w:p>
          <w:p w:rsidR="00B14E0B" w:rsidRPr="00B14E0B" w:rsidRDefault="00B14E0B" w:rsidP="00B14E0B">
            <w:pPr>
              <w:tabs>
                <w:tab w:val="left" w:pos="1418"/>
                <w:tab w:val="left" w:pos="2835"/>
              </w:tabs>
              <w:rPr>
                <w:sz w:val="18"/>
                <w:szCs w:val="18"/>
              </w:rPr>
            </w:pPr>
            <w:r w:rsidRPr="00B14E0B">
              <w:rPr>
                <w:sz w:val="18"/>
                <w:szCs w:val="18"/>
              </w:rPr>
              <w:t>von weniger als 1 Jahr</w:t>
            </w:r>
            <w:r w:rsidRPr="00B14E0B">
              <w:rPr>
                <w:sz w:val="18"/>
                <w:szCs w:val="18"/>
              </w:rPr>
              <w:tab/>
              <w:t>um 40 Prozent</w:t>
            </w:r>
          </w:p>
          <w:p w:rsidR="00B14E0B" w:rsidRPr="00B14E0B" w:rsidRDefault="00B14E0B" w:rsidP="00B14E0B">
            <w:pPr>
              <w:tabs>
                <w:tab w:val="left" w:pos="1418"/>
                <w:tab w:val="left" w:pos="2835"/>
              </w:tabs>
              <w:rPr>
                <w:sz w:val="18"/>
                <w:szCs w:val="18"/>
              </w:rPr>
            </w:pPr>
            <w:r w:rsidRPr="00B14E0B">
              <w:rPr>
                <w:sz w:val="18"/>
                <w:szCs w:val="18"/>
              </w:rPr>
              <w:t>von weniger als 2 Jahren</w:t>
            </w:r>
            <w:r w:rsidRPr="00B14E0B">
              <w:rPr>
                <w:sz w:val="18"/>
                <w:szCs w:val="18"/>
              </w:rPr>
              <w:tab/>
              <w:t>um 30 Prozent</w:t>
            </w:r>
          </w:p>
          <w:p w:rsidR="00B14E0B" w:rsidRPr="00B14E0B" w:rsidRDefault="00B14E0B" w:rsidP="00B14E0B">
            <w:pPr>
              <w:tabs>
                <w:tab w:val="left" w:pos="1418"/>
                <w:tab w:val="left" w:pos="2835"/>
              </w:tabs>
              <w:rPr>
                <w:sz w:val="18"/>
                <w:szCs w:val="18"/>
              </w:rPr>
            </w:pPr>
            <w:r w:rsidRPr="00B14E0B">
              <w:rPr>
                <w:sz w:val="18"/>
                <w:szCs w:val="18"/>
              </w:rPr>
              <w:t>von weniger als 3 Jahren</w:t>
            </w:r>
            <w:r w:rsidRPr="00B14E0B">
              <w:rPr>
                <w:sz w:val="18"/>
                <w:szCs w:val="18"/>
              </w:rPr>
              <w:tab/>
              <w:t>um 20 Prozent</w:t>
            </w:r>
          </w:p>
          <w:p w:rsidR="00653E6A" w:rsidRPr="00CD10EB" w:rsidRDefault="00B14E0B" w:rsidP="00B14E0B">
            <w:pPr>
              <w:tabs>
                <w:tab w:val="left" w:pos="1418"/>
                <w:tab w:val="left" w:pos="2835"/>
              </w:tabs>
              <w:spacing w:after="120"/>
              <w:rPr>
                <w:sz w:val="18"/>
                <w:szCs w:val="18"/>
              </w:rPr>
            </w:pPr>
            <w:r w:rsidRPr="00B14E0B">
              <w:rPr>
                <w:sz w:val="18"/>
                <w:szCs w:val="18"/>
              </w:rPr>
              <w:t>von weniger als 4 Jahren</w:t>
            </w:r>
            <w:r w:rsidRPr="00B14E0B">
              <w:rPr>
                <w:sz w:val="18"/>
                <w:szCs w:val="18"/>
              </w:rPr>
              <w:tab/>
              <w:t>um 10 Prozent</w:t>
            </w:r>
            <w:r>
              <w:rPr>
                <w:sz w:val="18"/>
                <w:szCs w:val="18"/>
              </w:rPr>
              <w:t>.</w:t>
            </w:r>
          </w:p>
        </w:tc>
        <w:tc>
          <w:tcPr>
            <w:tcW w:w="7214" w:type="dxa"/>
          </w:tcPr>
          <w:p w:rsidR="00653E6A" w:rsidRPr="00CD10EB" w:rsidRDefault="00653E6A" w:rsidP="008927E1">
            <w:pPr>
              <w:rPr>
                <w:b/>
                <w:sz w:val="18"/>
                <w:szCs w:val="18"/>
              </w:rPr>
            </w:pPr>
          </w:p>
        </w:tc>
      </w:tr>
      <w:tr w:rsidR="00476DE9" w:rsidRPr="00CD10EB" w:rsidTr="0076651D">
        <w:tc>
          <w:tcPr>
            <w:tcW w:w="14427" w:type="dxa"/>
            <w:gridSpan w:val="2"/>
          </w:tcPr>
          <w:p w:rsidR="00476DE9" w:rsidRPr="00476DE9" w:rsidRDefault="00476DE9" w:rsidP="00476DE9">
            <w:pPr>
              <w:spacing w:before="60" w:after="60"/>
              <w:rPr>
                <w:b/>
              </w:rPr>
            </w:pPr>
            <w:r>
              <w:rPr>
                <w:b/>
              </w:rPr>
              <w:t xml:space="preserve">H. </w:t>
            </w:r>
            <w:r w:rsidRPr="00476DE9">
              <w:rPr>
                <w:b/>
                <w:u w:val="single"/>
              </w:rPr>
              <w:t>Grundstückgewinnsteuer: Neuverteilung Ertrag</w:t>
            </w:r>
          </w:p>
        </w:tc>
      </w:tr>
      <w:tr w:rsidR="00653E6A" w:rsidRPr="00CD10EB" w:rsidTr="008927E1">
        <w:tc>
          <w:tcPr>
            <w:tcW w:w="7213" w:type="dxa"/>
          </w:tcPr>
          <w:p w:rsidR="00DA59F2" w:rsidRPr="00DA59F2" w:rsidRDefault="00DA59F2" w:rsidP="00DA59F2">
            <w:pPr>
              <w:tabs>
                <w:tab w:val="left" w:pos="1418"/>
                <w:tab w:val="left" w:pos="2835"/>
              </w:tabs>
              <w:spacing w:before="120"/>
              <w:rPr>
                <w:b/>
                <w:sz w:val="18"/>
                <w:szCs w:val="18"/>
              </w:rPr>
            </w:pPr>
            <w:r w:rsidRPr="00DA59F2">
              <w:rPr>
                <w:b/>
                <w:sz w:val="18"/>
                <w:szCs w:val="18"/>
              </w:rPr>
              <w:t>§ 199 Abs. 1</w:t>
            </w:r>
          </w:p>
          <w:p w:rsidR="00DA59F2" w:rsidRPr="00DA59F2" w:rsidRDefault="00DA59F2" w:rsidP="00DA59F2">
            <w:pPr>
              <w:tabs>
                <w:tab w:val="left" w:pos="1418"/>
                <w:tab w:val="left" w:pos="2835"/>
              </w:tabs>
              <w:rPr>
                <w:sz w:val="18"/>
                <w:szCs w:val="18"/>
              </w:rPr>
            </w:pPr>
          </w:p>
          <w:p w:rsidR="00653E6A" w:rsidRPr="00CD10EB" w:rsidRDefault="00DA59F2" w:rsidP="00DA59F2">
            <w:pPr>
              <w:tabs>
                <w:tab w:val="left" w:pos="1418"/>
                <w:tab w:val="left" w:pos="2835"/>
              </w:tabs>
              <w:spacing w:after="120"/>
              <w:rPr>
                <w:sz w:val="18"/>
                <w:szCs w:val="18"/>
              </w:rPr>
            </w:pPr>
            <w:r w:rsidRPr="00DA59F2">
              <w:rPr>
                <w:sz w:val="18"/>
                <w:szCs w:val="18"/>
                <w:vertAlign w:val="superscript"/>
              </w:rPr>
              <w:t>1</w:t>
            </w:r>
            <w:r w:rsidRPr="00DA59F2">
              <w:rPr>
                <w:sz w:val="18"/>
                <w:szCs w:val="18"/>
              </w:rPr>
              <w:t xml:space="preserve"> Der Ertrag der Grundstückgewinnsteuer wird zu einem Viertel nach Massgabe des G</w:t>
            </w:r>
            <w:r w:rsidRPr="00DA59F2">
              <w:rPr>
                <w:sz w:val="18"/>
                <w:szCs w:val="18"/>
              </w:rPr>
              <w:t>e</w:t>
            </w:r>
            <w:r w:rsidRPr="00DA59F2">
              <w:rPr>
                <w:sz w:val="18"/>
                <w:szCs w:val="18"/>
              </w:rPr>
              <w:t>setzes über den Finanzausgleich</w:t>
            </w:r>
            <w:r>
              <w:t xml:space="preserve"> </w:t>
            </w:r>
            <w:r w:rsidRPr="00DA59F2">
              <w:rPr>
                <w:sz w:val="18"/>
                <w:szCs w:val="18"/>
              </w:rPr>
              <w:t>auf die Bezirke und Gemeinden verteilt.</w:t>
            </w:r>
          </w:p>
        </w:tc>
        <w:tc>
          <w:tcPr>
            <w:tcW w:w="7214" w:type="dxa"/>
          </w:tcPr>
          <w:p w:rsidR="00653E6A" w:rsidRPr="00CD10EB" w:rsidRDefault="00653E6A" w:rsidP="008927E1">
            <w:pPr>
              <w:rPr>
                <w:b/>
                <w:sz w:val="18"/>
                <w:szCs w:val="18"/>
              </w:rPr>
            </w:pPr>
          </w:p>
        </w:tc>
      </w:tr>
      <w:tr w:rsidR="00653E6A" w:rsidRPr="00CD10EB" w:rsidTr="00E02893">
        <w:tc>
          <w:tcPr>
            <w:tcW w:w="7213" w:type="dxa"/>
            <w:tcBorders>
              <w:bottom w:val="single" w:sz="4" w:space="0" w:color="auto"/>
            </w:tcBorders>
          </w:tcPr>
          <w:p w:rsidR="00D25AA4" w:rsidRPr="00D25AA4" w:rsidRDefault="00D25AA4" w:rsidP="00D25AA4">
            <w:pPr>
              <w:tabs>
                <w:tab w:val="left" w:pos="1418"/>
                <w:tab w:val="left" w:pos="2835"/>
              </w:tabs>
              <w:spacing w:before="120"/>
              <w:rPr>
                <w:sz w:val="18"/>
                <w:szCs w:val="18"/>
              </w:rPr>
            </w:pPr>
            <w:r w:rsidRPr="00D25AA4">
              <w:rPr>
                <w:b/>
                <w:sz w:val="18"/>
                <w:szCs w:val="18"/>
              </w:rPr>
              <w:t>III.</w:t>
            </w:r>
          </w:p>
          <w:p w:rsidR="00D25AA4" w:rsidRPr="00D25AA4" w:rsidRDefault="00D25AA4" w:rsidP="00D25AA4">
            <w:pPr>
              <w:tabs>
                <w:tab w:val="left" w:pos="1418"/>
                <w:tab w:val="left" w:pos="2835"/>
              </w:tabs>
              <w:rPr>
                <w:sz w:val="18"/>
                <w:szCs w:val="18"/>
              </w:rPr>
            </w:pPr>
          </w:p>
          <w:p w:rsidR="00D25AA4" w:rsidRPr="00D25AA4" w:rsidRDefault="00D25AA4" w:rsidP="00D25AA4">
            <w:pPr>
              <w:tabs>
                <w:tab w:val="left" w:pos="1418"/>
                <w:tab w:val="left" w:pos="2835"/>
              </w:tabs>
              <w:rPr>
                <w:sz w:val="18"/>
                <w:szCs w:val="18"/>
              </w:rPr>
            </w:pPr>
            <w:r w:rsidRPr="00D25AA4">
              <w:rPr>
                <w:sz w:val="18"/>
                <w:szCs w:val="18"/>
              </w:rPr>
              <w:t>Mit Inkrafttreten dieses Gesetzes wird die nachfolgende Vorschrift wie folgt geändert:</w:t>
            </w:r>
          </w:p>
          <w:p w:rsidR="00D25AA4" w:rsidRPr="00D25AA4" w:rsidRDefault="00D25AA4" w:rsidP="00DC496E">
            <w:pPr>
              <w:tabs>
                <w:tab w:val="left" w:pos="1418"/>
                <w:tab w:val="left" w:pos="2835"/>
              </w:tabs>
              <w:spacing w:before="120"/>
              <w:rPr>
                <w:sz w:val="18"/>
                <w:szCs w:val="18"/>
              </w:rPr>
            </w:pPr>
            <w:r w:rsidRPr="00D25AA4">
              <w:rPr>
                <w:sz w:val="18"/>
                <w:szCs w:val="18"/>
              </w:rPr>
              <w:t>Gesetz über den Finanzausgleich:</w:t>
            </w:r>
          </w:p>
          <w:p w:rsidR="00D25AA4" w:rsidRPr="00D25AA4" w:rsidRDefault="00D25AA4" w:rsidP="00DC496E">
            <w:pPr>
              <w:tabs>
                <w:tab w:val="left" w:pos="1418"/>
                <w:tab w:val="left" w:pos="2250"/>
                <w:tab w:val="left" w:pos="2835"/>
              </w:tabs>
              <w:spacing w:before="120"/>
              <w:rPr>
                <w:sz w:val="18"/>
                <w:szCs w:val="18"/>
              </w:rPr>
            </w:pPr>
            <w:r w:rsidRPr="00D25AA4">
              <w:rPr>
                <w:sz w:val="18"/>
                <w:szCs w:val="18"/>
              </w:rPr>
              <w:t>§ 12</w:t>
            </w:r>
            <w:r w:rsidR="00DC496E">
              <w:rPr>
                <w:sz w:val="18"/>
                <w:szCs w:val="18"/>
              </w:rPr>
              <w:tab/>
              <w:t>4. Verteilung der Grundstückgewinnsteuer</w:t>
            </w:r>
          </w:p>
          <w:p w:rsidR="00D25AA4" w:rsidRPr="00D25AA4" w:rsidRDefault="00D25AA4" w:rsidP="00D25AA4">
            <w:pPr>
              <w:tabs>
                <w:tab w:val="left" w:pos="1418"/>
                <w:tab w:val="left" w:pos="2835"/>
              </w:tabs>
              <w:rPr>
                <w:sz w:val="18"/>
                <w:szCs w:val="18"/>
              </w:rPr>
            </w:pPr>
            <w:r w:rsidRPr="00D25AA4">
              <w:rPr>
                <w:sz w:val="18"/>
                <w:szCs w:val="18"/>
                <w:vertAlign w:val="superscript"/>
              </w:rPr>
              <w:t>1</w:t>
            </w:r>
            <w:r w:rsidRPr="00D25AA4">
              <w:rPr>
                <w:sz w:val="18"/>
                <w:szCs w:val="18"/>
              </w:rPr>
              <w:t xml:space="preserve"> Ein Viertel des Ertrages der Grundstückgewinnsteuer wird vom Kanton zu einem Drittel den Bezirken und zu zwei Dritteln den Gemeinden abgetreten.</w:t>
            </w:r>
          </w:p>
          <w:p w:rsidR="00D25AA4" w:rsidRPr="00D25AA4" w:rsidRDefault="00D25AA4" w:rsidP="00D25AA4">
            <w:pPr>
              <w:tabs>
                <w:tab w:val="left" w:pos="1418"/>
                <w:tab w:val="left" w:pos="2835"/>
              </w:tabs>
              <w:rPr>
                <w:sz w:val="18"/>
                <w:szCs w:val="18"/>
              </w:rPr>
            </w:pPr>
            <w:r w:rsidRPr="00D25AA4">
              <w:rPr>
                <w:sz w:val="18"/>
                <w:szCs w:val="18"/>
                <w:vertAlign w:val="superscript"/>
              </w:rPr>
              <w:t>2</w:t>
            </w:r>
            <w:r w:rsidRPr="00D25AA4">
              <w:rPr>
                <w:sz w:val="18"/>
                <w:szCs w:val="18"/>
              </w:rPr>
              <w:t xml:space="preserve"> Die getrennten Bezirks- und Gemeindeanteile werden nach der relativen Steuerkraft auf die einzelnen Bezirke und Gemeinden verteilt.</w:t>
            </w:r>
          </w:p>
          <w:p w:rsidR="00653E6A" w:rsidRPr="00D25AA4" w:rsidRDefault="00D25AA4" w:rsidP="00D25AA4">
            <w:pPr>
              <w:tabs>
                <w:tab w:val="left" w:pos="1418"/>
                <w:tab w:val="left" w:pos="2835"/>
              </w:tabs>
              <w:spacing w:after="120"/>
              <w:rPr>
                <w:sz w:val="18"/>
                <w:szCs w:val="18"/>
              </w:rPr>
            </w:pPr>
            <w:r w:rsidRPr="00D25AA4">
              <w:rPr>
                <w:sz w:val="18"/>
                <w:szCs w:val="18"/>
                <w:vertAlign w:val="superscript"/>
              </w:rPr>
              <w:t>3</w:t>
            </w:r>
            <w:r w:rsidRPr="00D25AA4">
              <w:rPr>
                <w:sz w:val="18"/>
                <w:szCs w:val="18"/>
              </w:rPr>
              <w:t xml:space="preserve"> Der Anteil der Bezirke und Gemeinden wird zusammen mit dem Steuerkraftausgleich nach §§ 10 und 11 dazu verwendet, um die tiefe relative Steuerkraft einzelner Bezirke und Gemeinden anzuheben.</w:t>
            </w:r>
          </w:p>
        </w:tc>
        <w:tc>
          <w:tcPr>
            <w:tcW w:w="7214" w:type="dxa"/>
            <w:tcBorders>
              <w:bottom w:val="single" w:sz="4" w:space="0" w:color="auto"/>
            </w:tcBorders>
          </w:tcPr>
          <w:p w:rsidR="00653E6A" w:rsidRPr="00CD10EB" w:rsidRDefault="00653E6A" w:rsidP="008927E1">
            <w:pPr>
              <w:rPr>
                <w:b/>
                <w:sz w:val="18"/>
                <w:szCs w:val="18"/>
              </w:rPr>
            </w:pPr>
          </w:p>
        </w:tc>
      </w:tr>
      <w:tr w:rsidR="00E02893" w:rsidRPr="00CD10EB" w:rsidTr="00E02893">
        <w:tc>
          <w:tcPr>
            <w:tcW w:w="14427" w:type="dxa"/>
            <w:gridSpan w:val="2"/>
            <w:shd w:val="clear" w:color="auto" w:fill="D9D9D9" w:themeFill="background1" w:themeFillShade="D9"/>
          </w:tcPr>
          <w:p w:rsidR="00E02893" w:rsidRPr="00E02893" w:rsidRDefault="0025359E" w:rsidP="00E02893">
            <w:pPr>
              <w:spacing w:before="60" w:after="60"/>
              <w:jc w:val="center"/>
              <w:rPr>
                <w:b/>
                <w:sz w:val="28"/>
                <w:szCs w:val="28"/>
              </w:rPr>
            </w:pPr>
            <w:r>
              <w:rPr>
                <w:b/>
                <w:sz w:val="28"/>
                <w:szCs w:val="28"/>
              </w:rPr>
              <w:t>III. Sonstige rechtliche</w:t>
            </w:r>
            <w:r w:rsidR="00E02893">
              <w:rPr>
                <w:b/>
                <w:sz w:val="28"/>
                <w:szCs w:val="28"/>
              </w:rPr>
              <w:t xml:space="preserve"> Änderungen</w:t>
            </w:r>
          </w:p>
        </w:tc>
      </w:tr>
      <w:tr w:rsidR="00A517DD" w:rsidRPr="00CD10EB" w:rsidTr="009D7C49">
        <w:tc>
          <w:tcPr>
            <w:tcW w:w="14427" w:type="dxa"/>
            <w:gridSpan w:val="2"/>
          </w:tcPr>
          <w:p w:rsidR="00A517DD" w:rsidRPr="00A517DD" w:rsidRDefault="00A517DD" w:rsidP="00A517DD">
            <w:pPr>
              <w:spacing w:before="60" w:after="60"/>
              <w:rPr>
                <w:b/>
                <w:sz w:val="18"/>
                <w:szCs w:val="18"/>
              </w:rPr>
            </w:pPr>
            <w:r w:rsidRPr="00A517DD">
              <w:rPr>
                <w:rFonts w:eastAsia="Times New Roman" w:cs="Times New Roman"/>
                <w:b/>
                <w:lang w:eastAsia="de-CH"/>
              </w:rPr>
              <w:t>A.</w:t>
            </w:r>
            <w:r>
              <w:t xml:space="preserve"> </w:t>
            </w:r>
            <w:r w:rsidRPr="00A517DD">
              <w:rPr>
                <w:b/>
                <w:u w:val="single"/>
              </w:rPr>
              <w:t>Wiedereingebrachte Abschreibungen bei Grundstückgewinnen des Geschäftsvermögens</w:t>
            </w:r>
          </w:p>
        </w:tc>
      </w:tr>
      <w:tr w:rsidR="00653E6A" w:rsidRPr="00CD10EB" w:rsidTr="008927E1">
        <w:tc>
          <w:tcPr>
            <w:tcW w:w="7213" w:type="dxa"/>
          </w:tcPr>
          <w:p w:rsidR="00071097" w:rsidRPr="00071097" w:rsidRDefault="00071097" w:rsidP="00071097">
            <w:pPr>
              <w:pStyle w:val="ParagraphRandtitel"/>
              <w:spacing w:before="120"/>
              <w:rPr>
                <w:sz w:val="18"/>
                <w:szCs w:val="18"/>
              </w:rPr>
            </w:pPr>
            <w:r w:rsidRPr="00071097">
              <w:rPr>
                <w:sz w:val="18"/>
                <w:szCs w:val="18"/>
              </w:rPr>
              <w:t>§ 19 Abs. 4</w:t>
            </w:r>
          </w:p>
          <w:p w:rsidR="00071097" w:rsidRPr="00071097" w:rsidRDefault="00071097" w:rsidP="00071097">
            <w:pPr>
              <w:tabs>
                <w:tab w:val="left" w:pos="1418"/>
              </w:tabs>
              <w:rPr>
                <w:sz w:val="18"/>
                <w:szCs w:val="18"/>
              </w:rPr>
            </w:pPr>
          </w:p>
          <w:p w:rsidR="00653E6A" w:rsidRDefault="00071097" w:rsidP="00071097">
            <w:pPr>
              <w:tabs>
                <w:tab w:val="left" w:pos="1418"/>
              </w:tabs>
              <w:rPr>
                <w:sz w:val="18"/>
                <w:szCs w:val="18"/>
              </w:rPr>
            </w:pPr>
            <w:r w:rsidRPr="00071097">
              <w:rPr>
                <w:sz w:val="18"/>
                <w:szCs w:val="18"/>
                <w:vertAlign w:val="superscript"/>
              </w:rPr>
              <w:t>4</w:t>
            </w:r>
            <w:r w:rsidRPr="00071097">
              <w:rPr>
                <w:sz w:val="18"/>
                <w:szCs w:val="18"/>
              </w:rPr>
              <w:t xml:space="preserve"> Gewinne auf Grundstücken des Geschäftsvermögens werden in dem Umfang den ste</w:t>
            </w:r>
            <w:r w:rsidRPr="00071097">
              <w:rPr>
                <w:sz w:val="18"/>
                <w:szCs w:val="18"/>
              </w:rPr>
              <w:t>u</w:t>
            </w:r>
            <w:r w:rsidRPr="00071097">
              <w:rPr>
                <w:sz w:val="18"/>
                <w:szCs w:val="18"/>
              </w:rPr>
              <w:lastRenderedPageBreak/>
              <w:t>erbaren Einkünften zugerechnet, in dem Abschreibungen zugelassen worden sind.</w:t>
            </w:r>
          </w:p>
          <w:p w:rsidR="00071097" w:rsidRDefault="00071097" w:rsidP="00071097">
            <w:pPr>
              <w:tabs>
                <w:tab w:val="left" w:pos="1418"/>
              </w:tabs>
              <w:rPr>
                <w:sz w:val="18"/>
                <w:szCs w:val="18"/>
              </w:rPr>
            </w:pPr>
          </w:p>
          <w:p w:rsidR="00656BE2" w:rsidRPr="00656BE2" w:rsidRDefault="00656BE2" w:rsidP="00656BE2">
            <w:pPr>
              <w:pStyle w:val="ParagraphRandtitel"/>
              <w:spacing w:before="0"/>
              <w:rPr>
                <w:sz w:val="18"/>
                <w:szCs w:val="18"/>
              </w:rPr>
            </w:pPr>
            <w:r w:rsidRPr="00656BE2">
              <w:rPr>
                <w:sz w:val="18"/>
                <w:szCs w:val="18"/>
              </w:rPr>
              <w:t>§ 64 Abs. 3</w:t>
            </w:r>
          </w:p>
          <w:p w:rsidR="00656BE2" w:rsidRPr="00656BE2" w:rsidRDefault="00656BE2" w:rsidP="00656BE2">
            <w:pPr>
              <w:tabs>
                <w:tab w:val="left" w:pos="1418"/>
              </w:tabs>
              <w:ind w:left="284" w:hanging="284"/>
              <w:rPr>
                <w:sz w:val="18"/>
                <w:szCs w:val="18"/>
              </w:rPr>
            </w:pPr>
          </w:p>
          <w:p w:rsidR="00071097" w:rsidRPr="00656BE2" w:rsidRDefault="00656BE2" w:rsidP="00656BE2">
            <w:pPr>
              <w:tabs>
                <w:tab w:val="left" w:pos="1418"/>
              </w:tabs>
              <w:spacing w:after="120"/>
            </w:pPr>
            <w:r w:rsidRPr="00656BE2">
              <w:rPr>
                <w:sz w:val="18"/>
                <w:szCs w:val="18"/>
                <w:vertAlign w:val="superscript"/>
              </w:rPr>
              <w:t>3</w:t>
            </w:r>
            <w:r w:rsidRPr="00656BE2">
              <w:rPr>
                <w:sz w:val="18"/>
                <w:szCs w:val="18"/>
              </w:rPr>
              <w:t xml:space="preserve"> Gewinne auf Grundstücken sind in dem Umfang als Gewinn steuerbar, in dem A</w:t>
            </w:r>
            <w:r w:rsidRPr="00656BE2">
              <w:rPr>
                <w:sz w:val="18"/>
                <w:szCs w:val="18"/>
              </w:rPr>
              <w:t>b</w:t>
            </w:r>
            <w:r w:rsidRPr="00656BE2">
              <w:rPr>
                <w:sz w:val="18"/>
                <w:szCs w:val="18"/>
              </w:rPr>
              <w:t>schreibungen zugelassen worden sind.</w:t>
            </w:r>
          </w:p>
        </w:tc>
        <w:tc>
          <w:tcPr>
            <w:tcW w:w="7214" w:type="dxa"/>
          </w:tcPr>
          <w:p w:rsidR="00653E6A" w:rsidRPr="00CD10EB" w:rsidRDefault="00653E6A" w:rsidP="008927E1">
            <w:pPr>
              <w:rPr>
                <w:b/>
                <w:sz w:val="18"/>
                <w:szCs w:val="18"/>
              </w:rPr>
            </w:pPr>
          </w:p>
        </w:tc>
      </w:tr>
      <w:tr w:rsidR="003A5D1F" w:rsidRPr="00CD10EB" w:rsidTr="007A7524">
        <w:tc>
          <w:tcPr>
            <w:tcW w:w="14427" w:type="dxa"/>
            <w:gridSpan w:val="2"/>
          </w:tcPr>
          <w:p w:rsidR="003A5D1F" w:rsidRPr="00B33182" w:rsidRDefault="001918BC" w:rsidP="00330414">
            <w:pPr>
              <w:spacing w:before="60" w:after="60"/>
              <w:rPr>
                <w:b/>
                <w:u w:val="single"/>
              </w:rPr>
            </w:pPr>
            <w:r>
              <w:rPr>
                <w:b/>
              </w:rPr>
              <w:lastRenderedPageBreak/>
              <w:t>B</w:t>
            </w:r>
            <w:r w:rsidR="003A5D1F">
              <w:rPr>
                <w:b/>
              </w:rPr>
              <w:t xml:space="preserve">. </w:t>
            </w:r>
            <w:r w:rsidR="003A5D1F">
              <w:rPr>
                <w:b/>
                <w:u w:val="single"/>
              </w:rPr>
              <w:t>Ausgleich der kalten Progression: Ergänzung der Pauschalbesteuerung</w:t>
            </w:r>
          </w:p>
        </w:tc>
      </w:tr>
      <w:tr w:rsidR="003A5D1F" w:rsidRPr="00CD10EB" w:rsidTr="008927E1">
        <w:tc>
          <w:tcPr>
            <w:tcW w:w="7213" w:type="dxa"/>
          </w:tcPr>
          <w:p w:rsidR="003A5D1F" w:rsidRPr="00B33182" w:rsidRDefault="003A5D1F" w:rsidP="003A5D1F">
            <w:pPr>
              <w:pStyle w:val="ParagraphRandtitel"/>
              <w:spacing w:before="120"/>
              <w:rPr>
                <w:sz w:val="18"/>
                <w:szCs w:val="18"/>
              </w:rPr>
            </w:pPr>
            <w:r w:rsidRPr="00B33182">
              <w:rPr>
                <w:sz w:val="18"/>
                <w:szCs w:val="18"/>
              </w:rPr>
              <w:t>§ 49 Abs. 1 Satz 2</w:t>
            </w:r>
          </w:p>
          <w:p w:rsidR="003A5D1F" w:rsidRPr="00B33182" w:rsidRDefault="003A5D1F" w:rsidP="003A5D1F">
            <w:pPr>
              <w:rPr>
                <w:sz w:val="18"/>
                <w:szCs w:val="18"/>
              </w:rPr>
            </w:pPr>
          </w:p>
          <w:p w:rsidR="003A5D1F" w:rsidRPr="003A5D1F" w:rsidRDefault="003A5D1F" w:rsidP="00422FBF">
            <w:pPr>
              <w:pStyle w:val="ParagraphRandtitel"/>
              <w:tabs>
                <w:tab w:val="clear" w:pos="1077"/>
              </w:tabs>
              <w:spacing w:before="0" w:after="120"/>
              <w:ind w:left="0" w:firstLine="0"/>
              <w:rPr>
                <w:b w:val="0"/>
                <w:sz w:val="18"/>
                <w:szCs w:val="18"/>
              </w:rPr>
            </w:pPr>
            <w:r w:rsidRPr="003A5D1F">
              <w:rPr>
                <w:b w:val="0"/>
                <w:sz w:val="18"/>
                <w:szCs w:val="18"/>
                <w:vertAlign w:val="superscript"/>
              </w:rPr>
              <w:t>1</w:t>
            </w:r>
            <w:r w:rsidRPr="003A5D1F">
              <w:rPr>
                <w:b w:val="0"/>
                <w:sz w:val="18"/>
                <w:szCs w:val="18"/>
              </w:rPr>
              <w:t xml:space="preserve"> … . Ausserdem können zu diesem Zwecke die Abzüge gemäss §§ 28, 33, 35 und 47 sowie der Mindestbetrag gemäss § 15</w:t>
            </w:r>
            <w:r w:rsidR="00422FBF">
              <w:rPr>
                <w:b w:val="0"/>
                <w:sz w:val="18"/>
                <w:szCs w:val="18"/>
              </w:rPr>
              <w:t>b</w:t>
            </w:r>
            <w:r w:rsidRPr="003A5D1F">
              <w:rPr>
                <w:b w:val="0"/>
                <w:sz w:val="18"/>
                <w:szCs w:val="18"/>
              </w:rPr>
              <w:t xml:space="preserve"> Abs. </w:t>
            </w:r>
            <w:r w:rsidR="00422FBF">
              <w:rPr>
                <w:b w:val="0"/>
                <w:sz w:val="18"/>
                <w:szCs w:val="18"/>
              </w:rPr>
              <w:t>1</w:t>
            </w:r>
            <w:bookmarkStart w:id="0" w:name="_GoBack"/>
            <w:bookmarkEnd w:id="0"/>
            <w:r w:rsidRPr="003A5D1F">
              <w:rPr>
                <w:b w:val="0"/>
                <w:sz w:val="18"/>
                <w:szCs w:val="18"/>
              </w:rPr>
              <w:t xml:space="preserve"> Bst. a der Teuerung angepasst werden.</w:t>
            </w:r>
          </w:p>
        </w:tc>
        <w:tc>
          <w:tcPr>
            <w:tcW w:w="7214" w:type="dxa"/>
          </w:tcPr>
          <w:p w:rsidR="003A5D1F" w:rsidRPr="00CD10EB" w:rsidRDefault="003A5D1F" w:rsidP="008927E1">
            <w:pPr>
              <w:rPr>
                <w:b/>
                <w:sz w:val="18"/>
                <w:szCs w:val="18"/>
              </w:rPr>
            </w:pPr>
          </w:p>
        </w:tc>
      </w:tr>
      <w:tr w:rsidR="00A65ED1" w:rsidRPr="00CD10EB" w:rsidTr="005D4878">
        <w:tc>
          <w:tcPr>
            <w:tcW w:w="14427" w:type="dxa"/>
            <w:gridSpan w:val="2"/>
          </w:tcPr>
          <w:p w:rsidR="00A65ED1" w:rsidRPr="00A65ED1" w:rsidRDefault="00A65ED1" w:rsidP="00950E33">
            <w:pPr>
              <w:spacing w:before="60" w:after="60"/>
              <w:rPr>
                <w:b/>
                <w:u w:val="single"/>
              </w:rPr>
            </w:pPr>
            <w:r>
              <w:rPr>
                <w:b/>
              </w:rPr>
              <w:t xml:space="preserve">C. </w:t>
            </w:r>
            <w:r>
              <w:rPr>
                <w:b/>
                <w:u w:val="single"/>
              </w:rPr>
              <w:t>Quellensteuer</w:t>
            </w:r>
            <w:r w:rsidR="00950E33">
              <w:rPr>
                <w:b/>
                <w:u w:val="single"/>
              </w:rPr>
              <w:t>: Abzüge und ELM/QSt</w:t>
            </w:r>
          </w:p>
        </w:tc>
      </w:tr>
      <w:tr w:rsidR="00686528" w:rsidRPr="00CD10EB" w:rsidTr="008927E1">
        <w:tc>
          <w:tcPr>
            <w:tcW w:w="7213" w:type="dxa"/>
          </w:tcPr>
          <w:p w:rsidR="00686528" w:rsidRPr="00A65ED1" w:rsidRDefault="00686528" w:rsidP="00A65ED1">
            <w:pPr>
              <w:pStyle w:val="ParagraphRandtitel"/>
              <w:spacing w:before="120"/>
              <w:rPr>
                <w:sz w:val="18"/>
                <w:szCs w:val="18"/>
              </w:rPr>
            </w:pPr>
            <w:r w:rsidRPr="00A65ED1">
              <w:rPr>
                <w:sz w:val="18"/>
                <w:szCs w:val="18"/>
              </w:rPr>
              <w:t>§ 90 Abs. 1 Satz 2</w:t>
            </w:r>
          </w:p>
          <w:p w:rsidR="00686528" w:rsidRPr="00A65ED1" w:rsidRDefault="00686528" w:rsidP="00686528">
            <w:pPr>
              <w:tabs>
                <w:tab w:val="left" w:pos="1418"/>
              </w:tabs>
              <w:rPr>
                <w:sz w:val="18"/>
                <w:szCs w:val="18"/>
              </w:rPr>
            </w:pPr>
          </w:p>
          <w:p w:rsidR="00686528" w:rsidRPr="00A65ED1" w:rsidRDefault="00686528" w:rsidP="00A65ED1">
            <w:pPr>
              <w:tabs>
                <w:tab w:val="left" w:pos="1418"/>
              </w:tabs>
              <w:spacing w:after="120"/>
              <w:rPr>
                <w:sz w:val="18"/>
                <w:szCs w:val="18"/>
              </w:rPr>
            </w:pPr>
            <w:r w:rsidRPr="00A65ED1">
              <w:rPr>
                <w:sz w:val="18"/>
                <w:szCs w:val="18"/>
                <w:vertAlign w:val="superscript"/>
              </w:rPr>
              <w:t>1</w:t>
            </w:r>
            <w:r w:rsidR="00950E33">
              <w:rPr>
                <w:sz w:val="18"/>
                <w:szCs w:val="18"/>
              </w:rPr>
              <w:t xml:space="preserve"> … . </w:t>
            </w:r>
            <w:r w:rsidRPr="00A65ED1">
              <w:rPr>
                <w:sz w:val="18"/>
                <w:szCs w:val="18"/>
              </w:rPr>
              <w:t>In den Tarifen nicht berücksichtigte Abzüge gemäss §§ 28 und 33 können in Fä</w:t>
            </w:r>
            <w:r w:rsidRPr="00A65ED1">
              <w:rPr>
                <w:sz w:val="18"/>
                <w:szCs w:val="18"/>
              </w:rPr>
              <w:t>l</w:t>
            </w:r>
            <w:r w:rsidRPr="00A65ED1">
              <w:rPr>
                <w:sz w:val="18"/>
                <w:szCs w:val="18"/>
              </w:rPr>
              <w:t>len ohne nachträgliche ordentliche Veranlagung gemäss § 93 auf Antrag gewährt we</w:t>
            </w:r>
            <w:r w:rsidRPr="00A65ED1">
              <w:rPr>
                <w:sz w:val="18"/>
                <w:szCs w:val="18"/>
              </w:rPr>
              <w:t>r</w:t>
            </w:r>
            <w:r w:rsidRPr="00A65ED1">
              <w:rPr>
                <w:sz w:val="18"/>
                <w:szCs w:val="18"/>
              </w:rPr>
              <w:t>den.</w:t>
            </w:r>
          </w:p>
        </w:tc>
        <w:tc>
          <w:tcPr>
            <w:tcW w:w="7214" w:type="dxa"/>
          </w:tcPr>
          <w:p w:rsidR="00686528" w:rsidRPr="00CD10EB" w:rsidRDefault="00686528" w:rsidP="008927E1">
            <w:pPr>
              <w:rPr>
                <w:b/>
                <w:sz w:val="18"/>
                <w:szCs w:val="18"/>
              </w:rPr>
            </w:pPr>
          </w:p>
        </w:tc>
      </w:tr>
      <w:tr w:rsidR="00686528" w:rsidRPr="00CD10EB" w:rsidTr="008927E1">
        <w:tc>
          <w:tcPr>
            <w:tcW w:w="7213" w:type="dxa"/>
          </w:tcPr>
          <w:p w:rsidR="00A65ED1" w:rsidRPr="00A65ED1" w:rsidRDefault="00A65ED1" w:rsidP="00A65ED1">
            <w:pPr>
              <w:pStyle w:val="ParagraphRandtitel"/>
              <w:spacing w:before="120"/>
              <w:rPr>
                <w:sz w:val="18"/>
                <w:szCs w:val="18"/>
              </w:rPr>
            </w:pPr>
            <w:r w:rsidRPr="00A65ED1">
              <w:rPr>
                <w:sz w:val="18"/>
                <w:szCs w:val="18"/>
              </w:rPr>
              <w:t>§ 92 Abs. 1 Bst. c</w:t>
            </w:r>
          </w:p>
          <w:p w:rsidR="00A65ED1" w:rsidRPr="00A65ED1" w:rsidRDefault="00A65ED1" w:rsidP="00A65ED1">
            <w:pPr>
              <w:tabs>
                <w:tab w:val="left" w:pos="1418"/>
              </w:tabs>
              <w:rPr>
                <w:sz w:val="18"/>
                <w:szCs w:val="18"/>
              </w:rPr>
            </w:pPr>
          </w:p>
          <w:p w:rsidR="00A65ED1" w:rsidRPr="00A65ED1" w:rsidRDefault="00A65ED1" w:rsidP="00A65ED1">
            <w:pPr>
              <w:tabs>
                <w:tab w:val="left" w:pos="1418"/>
              </w:tabs>
              <w:rPr>
                <w:sz w:val="18"/>
                <w:szCs w:val="18"/>
              </w:rPr>
            </w:pPr>
            <w:r w:rsidRPr="00A65ED1">
              <w:rPr>
                <w:sz w:val="18"/>
                <w:szCs w:val="18"/>
                <w:vertAlign w:val="superscript"/>
              </w:rPr>
              <w:t>1</w:t>
            </w:r>
            <w:r w:rsidRPr="00A65ED1">
              <w:rPr>
                <w:sz w:val="18"/>
                <w:szCs w:val="18"/>
              </w:rPr>
              <w:t xml:space="preserve"> Die Schuldner der steuerbare</w:t>
            </w:r>
            <w:r>
              <w:rPr>
                <w:sz w:val="18"/>
                <w:szCs w:val="18"/>
              </w:rPr>
              <w:t>n Leistungen sind verpflichtet</w:t>
            </w:r>
            <w:r w:rsidRPr="00A65ED1">
              <w:rPr>
                <w:sz w:val="18"/>
                <w:szCs w:val="18"/>
              </w:rPr>
              <w:t>:</w:t>
            </w:r>
          </w:p>
          <w:p w:rsidR="00686528" w:rsidRPr="00A65ED1" w:rsidRDefault="00A65ED1" w:rsidP="00A65ED1">
            <w:pPr>
              <w:pStyle w:val="Auflistunga"/>
              <w:spacing w:after="120"/>
              <w:ind w:left="0" w:firstLine="0"/>
              <w:rPr>
                <w:sz w:val="18"/>
                <w:szCs w:val="18"/>
              </w:rPr>
            </w:pPr>
            <w:r>
              <w:rPr>
                <w:sz w:val="18"/>
                <w:szCs w:val="18"/>
              </w:rPr>
              <w:t xml:space="preserve">c) </w:t>
            </w:r>
            <w:r w:rsidRPr="00A65ED1">
              <w:rPr>
                <w:sz w:val="18"/>
                <w:szCs w:val="18"/>
              </w:rPr>
              <w:t>die Steuern periodisch an die zuständige Amtsstelle abzuliefern, mit ihr darüber auf dem amtlichen Formular oder elektronisch über den hierzu zur Verfügung gestellten Kanal</w:t>
            </w:r>
            <w:r w:rsidRPr="00A65ED1">
              <w:rPr>
                <w:color w:val="00B050"/>
                <w:sz w:val="18"/>
                <w:szCs w:val="18"/>
              </w:rPr>
              <w:t xml:space="preserve"> </w:t>
            </w:r>
            <w:r w:rsidRPr="00A65ED1">
              <w:rPr>
                <w:sz w:val="18"/>
                <w:szCs w:val="18"/>
              </w:rPr>
              <w:t>abzurechnen und den Steuerbehörden zur Kontrolle der Steuererhebung Einblick in alle Un</w:t>
            </w:r>
            <w:r>
              <w:rPr>
                <w:sz w:val="18"/>
                <w:szCs w:val="18"/>
              </w:rPr>
              <w:t>terlagen zu gewähren.</w:t>
            </w:r>
          </w:p>
        </w:tc>
        <w:tc>
          <w:tcPr>
            <w:tcW w:w="7214" w:type="dxa"/>
          </w:tcPr>
          <w:p w:rsidR="00686528" w:rsidRPr="00CD10EB" w:rsidRDefault="00686528" w:rsidP="008927E1">
            <w:pPr>
              <w:rPr>
                <w:b/>
                <w:sz w:val="18"/>
                <w:szCs w:val="18"/>
              </w:rPr>
            </w:pPr>
          </w:p>
        </w:tc>
      </w:tr>
      <w:tr w:rsidR="00686528" w:rsidRPr="00CD10EB" w:rsidTr="008927E1">
        <w:tc>
          <w:tcPr>
            <w:tcW w:w="7213" w:type="dxa"/>
          </w:tcPr>
          <w:p w:rsidR="00686528" w:rsidRPr="00A65ED1" w:rsidRDefault="00686528" w:rsidP="00A65ED1">
            <w:pPr>
              <w:pStyle w:val="ParagraphRandtitel"/>
              <w:spacing w:before="120"/>
              <w:rPr>
                <w:sz w:val="18"/>
                <w:szCs w:val="18"/>
              </w:rPr>
            </w:pPr>
            <w:r w:rsidRPr="00A65ED1">
              <w:rPr>
                <w:sz w:val="18"/>
                <w:szCs w:val="18"/>
              </w:rPr>
              <w:t>§ 94 Abs. 2</w:t>
            </w:r>
          </w:p>
          <w:p w:rsidR="00686528" w:rsidRPr="00A65ED1" w:rsidRDefault="00686528" w:rsidP="00686528">
            <w:pPr>
              <w:tabs>
                <w:tab w:val="left" w:pos="1418"/>
              </w:tabs>
              <w:ind w:left="284" w:hanging="284"/>
              <w:rPr>
                <w:sz w:val="18"/>
                <w:szCs w:val="18"/>
              </w:rPr>
            </w:pPr>
          </w:p>
          <w:p w:rsidR="00686528" w:rsidRPr="00A65ED1" w:rsidRDefault="00686528" w:rsidP="00A65ED1">
            <w:pPr>
              <w:tabs>
                <w:tab w:val="left" w:pos="1418"/>
              </w:tabs>
              <w:spacing w:after="120"/>
              <w:ind w:left="284" w:hanging="284"/>
              <w:rPr>
                <w:sz w:val="18"/>
                <w:szCs w:val="18"/>
              </w:rPr>
            </w:pPr>
            <w:r w:rsidRPr="00A65ED1">
              <w:rPr>
                <w:sz w:val="18"/>
                <w:szCs w:val="18"/>
              </w:rPr>
              <w:t>wird aufgehoben.</w:t>
            </w:r>
          </w:p>
        </w:tc>
        <w:tc>
          <w:tcPr>
            <w:tcW w:w="7214" w:type="dxa"/>
          </w:tcPr>
          <w:p w:rsidR="00686528" w:rsidRPr="00CD10EB" w:rsidRDefault="00686528" w:rsidP="008927E1">
            <w:pPr>
              <w:rPr>
                <w:b/>
                <w:sz w:val="18"/>
                <w:szCs w:val="18"/>
              </w:rPr>
            </w:pPr>
          </w:p>
        </w:tc>
      </w:tr>
      <w:tr w:rsidR="0046788F" w:rsidRPr="00CD10EB" w:rsidTr="001E2FAC">
        <w:tc>
          <w:tcPr>
            <w:tcW w:w="14427" w:type="dxa"/>
            <w:gridSpan w:val="2"/>
          </w:tcPr>
          <w:p w:rsidR="0046788F" w:rsidRPr="0046788F" w:rsidRDefault="005D1F28" w:rsidP="0046788F">
            <w:pPr>
              <w:spacing w:before="60" w:after="60"/>
              <w:rPr>
                <w:b/>
                <w:sz w:val="18"/>
                <w:szCs w:val="18"/>
                <w:u w:val="single"/>
              </w:rPr>
            </w:pPr>
            <w:r>
              <w:rPr>
                <w:b/>
              </w:rPr>
              <w:t>D</w:t>
            </w:r>
            <w:r w:rsidR="0046788F" w:rsidRPr="0046788F">
              <w:rPr>
                <w:b/>
              </w:rPr>
              <w:t xml:space="preserve">. </w:t>
            </w:r>
            <w:r>
              <w:rPr>
                <w:b/>
                <w:u w:val="single"/>
              </w:rPr>
              <w:t>Verfahrensrechtliche Bestimmungen: RIP und Aufhebung der vollstreckungsrechtlichen Urteilsgleichstellung</w:t>
            </w:r>
          </w:p>
        </w:tc>
      </w:tr>
      <w:tr w:rsidR="0046788F" w:rsidRPr="00CD10EB" w:rsidTr="008927E1">
        <w:tc>
          <w:tcPr>
            <w:tcW w:w="7213" w:type="dxa"/>
          </w:tcPr>
          <w:p w:rsidR="00A64F78" w:rsidRPr="00A64F78" w:rsidRDefault="00A64F78" w:rsidP="00A64F78">
            <w:pPr>
              <w:pStyle w:val="ParagraphRandtitel"/>
              <w:spacing w:before="120"/>
              <w:rPr>
                <w:sz w:val="18"/>
                <w:szCs w:val="18"/>
              </w:rPr>
            </w:pPr>
            <w:r w:rsidRPr="00A64F78">
              <w:rPr>
                <w:sz w:val="18"/>
                <w:szCs w:val="18"/>
              </w:rPr>
              <w:t>§ 167</w:t>
            </w:r>
          </w:p>
          <w:p w:rsidR="00A64F78" w:rsidRPr="00A64F78" w:rsidRDefault="00A64F78" w:rsidP="00A64F78">
            <w:pPr>
              <w:tabs>
                <w:tab w:val="left" w:pos="1418"/>
                <w:tab w:val="left" w:pos="2835"/>
              </w:tabs>
              <w:ind w:left="284" w:hanging="284"/>
              <w:rPr>
                <w:sz w:val="18"/>
                <w:szCs w:val="18"/>
              </w:rPr>
            </w:pPr>
          </w:p>
          <w:p w:rsidR="00A64F78" w:rsidRPr="00A64F78" w:rsidRDefault="00A64F78" w:rsidP="00A64F78">
            <w:pPr>
              <w:tabs>
                <w:tab w:val="left" w:pos="1418"/>
                <w:tab w:val="left" w:pos="2835"/>
              </w:tabs>
              <w:rPr>
                <w:sz w:val="18"/>
                <w:szCs w:val="18"/>
              </w:rPr>
            </w:pPr>
            <w:r w:rsidRPr="00A64F78">
              <w:rPr>
                <w:sz w:val="18"/>
                <w:szCs w:val="18"/>
                <w:vertAlign w:val="superscript"/>
              </w:rPr>
              <w:t>1</w:t>
            </w:r>
            <w:r w:rsidRPr="00A64F78">
              <w:rPr>
                <w:sz w:val="18"/>
                <w:szCs w:val="18"/>
              </w:rPr>
              <w:t xml:space="preserve"> Die Beschwerdeinstanz ist bei ihrem Entscheid nicht an die Anträge der Parteien g</w:t>
            </w:r>
            <w:r w:rsidRPr="00A64F78">
              <w:rPr>
                <w:sz w:val="18"/>
                <w:szCs w:val="18"/>
              </w:rPr>
              <w:t>e</w:t>
            </w:r>
            <w:r w:rsidRPr="00A64F78">
              <w:rPr>
                <w:sz w:val="18"/>
                <w:szCs w:val="18"/>
              </w:rPr>
              <w:t>bunden.</w:t>
            </w:r>
          </w:p>
          <w:p w:rsidR="00A64F78" w:rsidRPr="00A64F78" w:rsidRDefault="00A64F78" w:rsidP="00A64F78">
            <w:pPr>
              <w:tabs>
                <w:tab w:val="left" w:pos="1418"/>
                <w:tab w:val="left" w:pos="2835"/>
              </w:tabs>
              <w:rPr>
                <w:sz w:val="18"/>
                <w:szCs w:val="18"/>
              </w:rPr>
            </w:pPr>
            <w:r w:rsidRPr="00A64F78">
              <w:rPr>
                <w:sz w:val="18"/>
                <w:szCs w:val="18"/>
                <w:vertAlign w:val="superscript"/>
              </w:rPr>
              <w:t>2</w:t>
            </w:r>
            <w:r w:rsidRPr="00A64F78">
              <w:rPr>
                <w:sz w:val="18"/>
                <w:szCs w:val="18"/>
              </w:rPr>
              <w:t xml:space="preserve"> Sie kann den angefochtenen Entscheid nach Anhören der beschwerdeführenden Partei </w:t>
            </w:r>
            <w:r w:rsidRPr="00A64F78">
              <w:rPr>
                <w:sz w:val="18"/>
                <w:szCs w:val="18"/>
              </w:rPr>
              <w:lastRenderedPageBreak/>
              <w:t>zu deren Nachteil abändern.</w:t>
            </w:r>
          </w:p>
          <w:p w:rsidR="0046788F" w:rsidRPr="00CD10EB" w:rsidRDefault="00A64F78" w:rsidP="00A64F78">
            <w:pPr>
              <w:tabs>
                <w:tab w:val="left" w:pos="1418"/>
                <w:tab w:val="left" w:pos="2835"/>
              </w:tabs>
              <w:spacing w:after="120"/>
              <w:rPr>
                <w:sz w:val="18"/>
                <w:szCs w:val="18"/>
              </w:rPr>
            </w:pPr>
            <w:r w:rsidRPr="00A64F78">
              <w:rPr>
                <w:sz w:val="18"/>
                <w:szCs w:val="18"/>
                <w:vertAlign w:val="superscript"/>
              </w:rPr>
              <w:t>3</w:t>
            </w:r>
            <w:r w:rsidRPr="00A64F78">
              <w:rPr>
                <w:sz w:val="18"/>
                <w:szCs w:val="18"/>
              </w:rPr>
              <w:t xml:space="preserve"> Der Beschwerdeinstanz stehen dieselben Befugnisse zu wie den Veranlagungsbehö</w:t>
            </w:r>
            <w:r w:rsidRPr="00A64F78">
              <w:rPr>
                <w:sz w:val="18"/>
                <w:szCs w:val="18"/>
              </w:rPr>
              <w:t>r</w:t>
            </w:r>
            <w:r w:rsidRPr="00A64F78">
              <w:rPr>
                <w:sz w:val="18"/>
                <w:szCs w:val="18"/>
              </w:rPr>
              <w:t>den.</w:t>
            </w:r>
          </w:p>
        </w:tc>
        <w:tc>
          <w:tcPr>
            <w:tcW w:w="7214" w:type="dxa"/>
          </w:tcPr>
          <w:p w:rsidR="0046788F" w:rsidRPr="00CD10EB" w:rsidRDefault="0046788F" w:rsidP="008927E1">
            <w:pPr>
              <w:rPr>
                <w:b/>
                <w:sz w:val="18"/>
                <w:szCs w:val="18"/>
              </w:rPr>
            </w:pPr>
          </w:p>
        </w:tc>
      </w:tr>
      <w:tr w:rsidR="009A7E8C" w:rsidRPr="00CD10EB" w:rsidTr="008927E1">
        <w:tc>
          <w:tcPr>
            <w:tcW w:w="7213" w:type="dxa"/>
          </w:tcPr>
          <w:p w:rsidR="009A7E8C" w:rsidRPr="00215161" w:rsidRDefault="009A7E8C" w:rsidP="00A64F78">
            <w:pPr>
              <w:pStyle w:val="ParagraphRandtitel"/>
              <w:spacing w:before="120"/>
              <w:rPr>
                <w:sz w:val="18"/>
                <w:szCs w:val="18"/>
              </w:rPr>
            </w:pPr>
            <w:r w:rsidRPr="00215161">
              <w:rPr>
                <w:sz w:val="18"/>
                <w:szCs w:val="18"/>
              </w:rPr>
              <w:lastRenderedPageBreak/>
              <w:t>§ 191</w:t>
            </w:r>
          </w:p>
          <w:p w:rsidR="009A7E8C" w:rsidRPr="00215161" w:rsidRDefault="009A7E8C" w:rsidP="009A7E8C">
            <w:pPr>
              <w:rPr>
                <w:sz w:val="18"/>
                <w:szCs w:val="18"/>
                <w:lang w:eastAsia="de-CH"/>
              </w:rPr>
            </w:pPr>
          </w:p>
          <w:p w:rsidR="009A7E8C" w:rsidRPr="009A7E8C" w:rsidRDefault="009A7E8C" w:rsidP="009A7E8C">
            <w:pPr>
              <w:spacing w:after="120"/>
              <w:rPr>
                <w:lang w:eastAsia="de-CH"/>
              </w:rPr>
            </w:pPr>
            <w:r w:rsidRPr="00215161">
              <w:rPr>
                <w:sz w:val="18"/>
                <w:szCs w:val="18"/>
                <w:lang w:eastAsia="de-CH"/>
              </w:rPr>
              <w:t>wird aufgehoben.</w:t>
            </w:r>
          </w:p>
        </w:tc>
        <w:tc>
          <w:tcPr>
            <w:tcW w:w="7214" w:type="dxa"/>
          </w:tcPr>
          <w:p w:rsidR="009A7E8C" w:rsidRPr="00CD10EB" w:rsidRDefault="009A7E8C" w:rsidP="008927E1">
            <w:pPr>
              <w:rPr>
                <w:b/>
                <w:sz w:val="18"/>
                <w:szCs w:val="18"/>
              </w:rPr>
            </w:pPr>
          </w:p>
        </w:tc>
      </w:tr>
      <w:tr w:rsidR="005F1347" w:rsidRPr="00CD10EB" w:rsidTr="00CF5516">
        <w:tc>
          <w:tcPr>
            <w:tcW w:w="14427" w:type="dxa"/>
            <w:gridSpan w:val="2"/>
            <w:tcBorders>
              <w:bottom w:val="single" w:sz="4" w:space="0" w:color="auto"/>
            </w:tcBorders>
          </w:tcPr>
          <w:p w:rsidR="005F1347" w:rsidRPr="005F1347" w:rsidRDefault="005D1F28" w:rsidP="005F1347">
            <w:pPr>
              <w:spacing w:before="60" w:after="60"/>
              <w:rPr>
                <w:b/>
                <w:u w:val="single"/>
              </w:rPr>
            </w:pPr>
            <w:r>
              <w:rPr>
                <w:b/>
              </w:rPr>
              <w:t xml:space="preserve">E. </w:t>
            </w:r>
            <w:r w:rsidRPr="00822661">
              <w:rPr>
                <w:b/>
                <w:u w:val="single"/>
              </w:rPr>
              <w:t>Schlussbestimmungen</w:t>
            </w:r>
          </w:p>
        </w:tc>
      </w:tr>
      <w:tr w:rsidR="005F1347" w:rsidRPr="00CD10EB" w:rsidTr="00E02893">
        <w:tc>
          <w:tcPr>
            <w:tcW w:w="7213" w:type="dxa"/>
            <w:tcBorders>
              <w:bottom w:val="single" w:sz="4" w:space="0" w:color="auto"/>
            </w:tcBorders>
          </w:tcPr>
          <w:p w:rsidR="005F1347" w:rsidRPr="005F1347" w:rsidRDefault="005F1347" w:rsidP="006349BE">
            <w:pPr>
              <w:pStyle w:val="ParagraphRandtitel"/>
              <w:tabs>
                <w:tab w:val="left" w:pos="2265"/>
              </w:tabs>
              <w:spacing w:before="120"/>
              <w:rPr>
                <w:b w:val="0"/>
                <w:color w:val="000000" w:themeColor="text1"/>
                <w:sz w:val="18"/>
                <w:szCs w:val="18"/>
              </w:rPr>
            </w:pPr>
            <w:r>
              <w:rPr>
                <w:color w:val="000000" w:themeColor="text1"/>
                <w:sz w:val="18"/>
                <w:szCs w:val="18"/>
              </w:rPr>
              <w:t>§ 250c</w:t>
            </w:r>
            <w:r w:rsidR="006349BE">
              <w:rPr>
                <w:color w:val="000000" w:themeColor="text1"/>
                <w:sz w:val="18"/>
                <w:szCs w:val="18"/>
              </w:rPr>
              <w:t xml:space="preserve"> (neu)</w:t>
            </w:r>
            <w:r w:rsidR="006349BE">
              <w:rPr>
                <w:color w:val="000000" w:themeColor="text1"/>
                <w:sz w:val="18"/>
                <w:szCs w:val="18"/>
              </w:rPr>
              <w:tab/>
            </w:r>
            <w:r w:rsidR="006349BE">
              <w:rPr>
                <w:color w:val="000000" w:themeColor="text1"/>
                <w:sz w:val="18"/>
                <w:szCs w:val="18"/>
              </w:rPr>
              <w:tab/>
              <w:t>10. Teilrevision 2014</w:t>
            </w:r>
          </w:p>
          <w:p w:rsidR="005F1347" w:rsidRPr="005F1347" w:rsidRDefault="005F1347" w:rsidP="005F1347">
            <w:pPr>
              <w:tabs>
                <w:tab w:val="left" w:pos="1418"/>
                <w:tab w:val="left" w:pos="2835"/>
              </w:tabs>
              <w:rPr>
                <w:color w:val="000000" w:themeColor="text1"/>
                <w:sz w:val="18"/>
                <w:szCs w:val="18"/>
              </w:rPr>
            </w:pPr>
          </w:p>
          <w:p w:rsidR="005F1347" w:rsidRDefault="005F1347" w:rsidP="005F1347">
            <w:pPr>
              <w:tabs>
                <w:tab w:val="left" w:pos="1418"/>
                <w:tab w:val="left" w:pos="2835"/>
              </w:tabs>
              <w:rPr>
                <w:color w:val="000000" w:themeColor="text1"/>
                <w:sz w:val="18"/>
                <w:szCs w:val="18"/>
              </w:rPr>
            </w:pPr>
            <w:r w:rsidRPr="005F1347">
              <w:rPr>
                <w:color w:val="000000" w:themeColor="text1"/>
                <w:sz w:val="18"/>
                <w:szCs w:val="18"/>
                <w:vertAlign w:val="superscript"/>
              </w:rPr>
              <w:t>1</w:t>
            </w:r>
            <w:r w:rsidRPr="005F1347">
              <w:rPr>
                <w:color w:val="000000" w:themeColor="text1"/>
                <w:sz w:val="18"/>
                <w:szCs w:val="18"/>
              </w:rPr>
              <w:t xml:space="preserve"> Die geänderten Bestimmungen finden erstmals auf die im Kalenderjahr 2015 zu Ende gehende Steuerperiode Anwendung.</w:t>
            </w:r>
          </w:p>
          <w:p w:rsidR="00E945C0" w:rsidRPr="00E945C0" w:rsidRDefault="00E945C0" w:rsidP="005F1347">
            <w:pPr>
              <w:tabs>
                <w:tab w:val="left" w:pos="1418"/>
                <w:tab w:val="left" w:pos="2835"/>
              </w:tabs>
              <w:rPr>
                <w:color w:val="000000" w:themeColor="text1"/>
                <w:sz w:val="18"/>
                <w:szCs w:val="18"/>
              </w:rPr>
            </w:pPr>
            <w:r>
              <w:rPr>
                <w:color w:val="000000" w:themeColor="text1"/>
                <w:sz w:val="18"/>
                <w:szCs w:val="18"/>
                <w:vertAlign w:val="superscript"/>
              </w:rPr>
              <w:t>2</w:t>
            </w:r>
            <w:r>
              <w:rPr>
                <w:color w:val="000000" w:themeColor="text1"/>
                <w:sz w:val="18"/>
                <w:szCs w:val="18"/>
              </w:rPr>
              <w:t xml:space="preserve"> Die zusätzliche Tarifstufe für die Kantonssteuer nach § 36a wird bei der Quellensteuer ab 1. Januar 2016 angewandt.</w:t>
            </w:r>
          </w:p>
          <w:p w:rsidR="005F1347" w:rsidRPr="005F1347" w:rsidRDefault="00E945C0" w:rsidP="005F1347">
            <w:pPr>
              <w:tabs>
                <w:tab w:val="left" w:pos="1418"/>
                <w:tab w:val="left" w:pos="2835"/>
              </w:tabs>
              <w:rPr>
                <w:color w:val="000000" w:themeColor="text1"/>
                <w:sz w:val="18"/>
                <w:szCs w:val="18"/>
              </w:rPr>
            </w:pPr>
            <w:r>
              <w:rPr>
                <w:color w:val="000000" w:themeColor="text1"/>
                <w:sz w:val="18"/>
                <w:szCs w:val="18"/>
                <w:vertAlign w:val="superscript"/>
              </w:rPr>
              <w:t>3</w:t>
            </w:r>
            <w:r w:rsidR="005F1347" w:rsidRPr="005F1347">
              <w:rPr>
                <w:color w:val="000000" w:themeColor="text1"/>
                <w:sz w:val="18"/>
                <w:szCs w:val="18"/>
              </w:rPr>
              <w:t xml:space="preserve"> Für die </w:t>
            </w:r>
            <w:r>
              <w:rPr>
                <w:color w:val="000000" w:themeColor="text1"/>
                <w:sz w:val="18"/>
                <w:szCs w:val="18"/>
              </w:rPr>
              <w:t xml:space="preserve">übrigen </w:t>
            </w:r>
            <w:r w:rsidR="005F1347" w:rsidRPr="005F1347">
              <w:rPr>
                <w:color w:val="000000" w:themeColor="text1"/>
                <w:sz w:val="18"/>
                <w:szCs w:val="18"/>
              </w:rPr>
              <w:t>Änderungen bei der Quellen</w:t>
            </w:r>
            <w:r>
              <w:rPr>
                <w:color w:val="000000" w:themeColor="text1"/>
                <w:sz w:val="18"/>
                <w:szCs w:val="18"/>
              </w:rPr>
              <w:t>steuer</w:t>
            </w:r>
            <w:r w:rsidR="005F1347" w:rsidRPr="005F1347">
              <w:rPr>
                <w:color w:val="000000" w:themeColor="text1"/>
                <w:sz w:val="18"/>
                <w:szCs w:val="18"/>
              </w:rPr>
              <w:t xml:space="preserve"> und </w:t>
            </w:r>
            <w:r>
              <w:rPr>
                <w:color w:val="000000" w:themeColor="text1"/>
                <w:sz w:val="18"/>
                <w:szCs w:val="18"/>
              </w:rPr>
              <w:t xml:space="preserve">für die Änderungen bei der </w:t>
            </w:r>
            <w:r w:rsidR="005F1347" w:rsidRPr="005F1347">
              <w:rPr>
                <w:color w:val="000000" w:themeColor="text1"/>
                <w:sz w:val="18"/>
                <w:szCs w:val="18"/>
              </w:rPr>
              <w:t>Grundstückgewinnsteuer gilt das Übergangsrecht der §§ 245 und 246 analog mit Stic</w:t>
            </w:r>
            <w:r w:rsidR="005F1347" w:rsidRPr="005F1347">
              <w:rPr>
                <w:color w:val="000000" w:themeColor="text1"/>
                <w:sz w:val="18"/>
                <w:szCs w:val="18"/>
              </w:rPr>
              <w:t>h</w:t>
            </w:r>
            <w:r w:rsidR="005F1347" w:rsidRPr="005F1347">
              <w:rPr>
                <w:color w:val="000000" w:themeColor="text1"/>
                <w:sz w:val="18"/>
                <w:szCs w:val="18"/>
              </w:rPr>
              <w:t>tag 31. Dezember</w:t>
            </w:r>
            <w:r>
              <w:rPr>
                <w:color w:val="000000" w:themeColor="text1"/>
                <w:sz w:val="18"/>
                <w:szCs w:val="18"/>
              </w:rPr>
              <w:t xml:space="preserve"> 2014.</w:t>
            </w:r>
          </w:p>
          <w:p w:rsidR="005F1347" w:rsidRPr="005F1347" w:rsidRDefault="00E945C0" w:rsidP="005F1347">
            <w:pPr>
              <w:tabs>
                <w:tab w:val="left" w:pos="1418"/>
                <w:tab w:val="left" w:pos="2835"/>
              </w:tabs>
              <w:rPr>
                <w:color w:val="000000" w:themeColor="text1"/>
                <w:sz w:val="18"/>
                <w:szCs w:val="18"/>
              </w:rPr>
            </w:pPr>
            <w:r>
              <w:rPr>
                <w:color w:val="000000" w:themeColor="text1"/>
                <w:sz w:val="18"/>
                <w:szCs w:val="18"/>
                <w:vertAlign w:val="superscript"/>
              </w:rPr>
              <w:t>4</w:t>
            </w:r>
            <w:r w:rsidR="005F1347" w:rsidRPr="005F1347">
              <w:rPr>
                <w:color w:val="000000" w:themeColor="text1"/>
                <w:sz w:val="18"/>
                <w:szCs w:val="18"/>
              </w:rPr>
              <w:t xml:space="preserve"> Die zeitliche Anwendbarkeit der Bestimmungen betreffend Mitarbeiterbeteiligungen (§§ 5 Abs. 2 Bst. b, 18, 18a - d, 44a, 88 Abs. 2, 92 Abs. 1 Bst. d, 96 Abs. 1 und 2, 98a, 99, 147 Abs. 1 Bst. d) richtet sich nach den Ausführungsvorschriften des Bundessteue</w:t>
            </w:r>
            <w:r w:rsidR="005F1347" w:rsidRPr="005F1347">
              <w:rPr>
                <w:color w:val="000000" w:themeColor="text1"/>
                <w:sz w:val="18"/>
                <w:szCs w:val="18"/>
              </w:rPr>
              <w:t>r</w:t>
            </w:r>
            <w:r w:rsidR="005F1347" w:rsidRPr="005F1347">
              <w:rPr>
                <w:color w:val="000000" w:themeColor="text1"/>
                <w:sz w:val="18"/>
                <w:szCs w:val="18"/>
              </w:rPr>
              <w:t>rechts.</w:t>
            </w:r>
          </w:p>
          <w:p w:rsidR="005F1347" w:rsidRPr="005F1347" w:rsidRDefault="00E945C0" w:rsidP="005F1347">
            <w:pPr>
              <w:spacing w:after="120"/>
            </w:pPr>
            <w:r>
              <w:rPr>
                <w:color w:val="000000" w:themeColor="text1"/>
                <w:sz w:val="18"/>
                <w:szCs w:val="18"/>
                <w:vertAlign w:val="superscript"/>
              </w:rPr>
              <w:t>5</w:t>
            </w:r>
            <w:r w:rsidR="005F1347" w:rsidRPr="005F1347">
              <w:rPr>
                <w:color w:val="000000" w:themeColor="text1"/>
                <w:sz w:val="18"/>
                <w:szCs w:val="18"/>
              </w:rPr>
              <w:t xml:space="preserve"> § 167 Abs. 1 und 2 finden auf alle verwaltungsgerichtlichen Verfahren Anwendung, die bei Inkrafttreten dieser Bestimmungen hängig sind.</w:t>
            </w:r>
          </w:p>
        </w:tc>
        <w:tc>
          <w:tcPr>
            <w:tcW w:w="7214" w:type="dxa"/>
            <w:tcBorders>
              <w:bottom w:val="single" w:sz="4" w:space="0" w:color="auto"/>
            </w:tcBorders>
          </w:tcPr>
          <w:p w:rsidR="005F1347" w:rsidRPr="00CD10EB" w:rsidRDefault="005F1347" w:rsidP="008927E1">
            <w:pPr>
              <w:rPr>
                <w:b/>
                <w:sz w:val="18"/>
                <w:szCs w:val="18"/>
              </w:rPr>
            </w:pPr>
          </w:p>
        </w:tc>
      </w:tr>
      <w:tr w:rsidR="00E8700C" w:rsidRPr="00CD10EB" w:rsidTr="00E02893">
        <w:tc>
          <w:tcPr>
            <w:tcW w:w="7213" w:type="dxa"/>
            <w:tcBorders>
              <w:bottom w:val="single" w:sz="4" w:space="0" w:color="auto"/>
            </w:tcBorders>
          </w:tcPr>
          <w:p w:rsidR="00AC1B42" w:rsidRPr="00AC1B42" w:rsidRDefault="00AC1B42" w:rsidP="00AC1B42">
            <w:pPr>
              <w:tabs>
                <w:tab w:val="left" w:pos="1418"/>
                <w:tab w:val="left" w:pos="2835"/>
              </w:tabs>
              <w:spacing w:before="120"/>
              <w:rPr>
                <w:b/>
                <w:sz w:val="18"/>
                <w:szCs w:val="18"/>
              </w:rPr>
            </w:pPr>
            <w:r>
              <w:rPr>
                <w:b/>
                <w:sz w:val="18"/>
                <w:szCs w:val="18"/>
              </w:rPr>
              <w:t>II.</w:t>
            </w:r>
          </w:p>
          <w:p w:rsidR="00AC1B42" w:rsidRDefault="00AC1B42" w:rsidP="00AC1B42">
            <w:pPr>
              <w:tabs>
                <w:tab w:val="left" w:pos="1418"/>
                <w:tab w:val="left" w:pos="2835"/>
              </w:tabs>
              <w:rPr>
                <w:sz w:val="18"/>
                <w:szCs w:val="18"/>
              </w:rPr>
            </w:pPr>
          </w:p>
          <w:p w:rsidR="00E8700C" w:rsidRPr="00AC1B42" w:rsidRDefault="00AC1B42" w:rsidP="00AC1B42">
            <w:pPr>
              <w:tabs>
                <w:tab w:val="left" w:pos="1418"/>
                <w:tab w:val="left" w:pos="2835"/>
              </w:tabs>
              <w:spacing w:after="120"/>
              <w:rPr>
                <w:sz w:val="18"/>
                <w:szCs w:val="18"/>
              </w:rPr>
            </w:pPr>
            <w:r w:rsidRPr="00AC1B42">
              <w:rPr>
                <w:sz w:val="18"/>
                <w:szCs w:val="18"/>
              </w:rPr>
              <w:t>Das Gesetz über die steuerbegünstigten Arbeitsbeschaffungsreserven vom 28. Januar 1988 wird per 31. Dezember 2014</w:t>
            </w:r>
            <w:r w:rsidRPr="00AC1B42">
              <w:rPr>
                <w:b/>
                <w:sz w:val="18"/>
                <w:szCs w:val="18"/>
              </w:rPr>
              <w:t xml:space="preserve"> </w:t>
            </w:r>
            <w:r w:rsidRPr="00AC1B42">
              <w:rPr>
                <w:sz w:val="18"/>
                <w:szCs w:val="18"/>
              </w:rPr>
              <w:t>aufgehoben.</w:t>
            </w:r>
          </w:p>
        </w:tc>
        <w:tc>
          <w:tcPr>
            <w:tcW w:w="7214" w:type="dxa"/>
            <w:tcBorders>
              <w:bottom w:val="single" w:sz="4" w:space="0" w:color="auto"/>
            </w:tcBorders>
          </w:tcPr>
          <w:p w:rsidR="00E8700C" w:rsidRPr="00CD10EB" w:rsidRDefault="00E8700C" w:rsidP="008927E1">
            <w:pPr>
              <w:rPr>
                <w:b/>
                <w:sz w:val="18"/>
                <w:szCs w:val="18"/>
              </w:rPr>
            </w:pPr>
          </w:p>
        </w:tc>
      </w:tr>
      <w:tr w:rsidR="003A5D1F" w:rsidRPr="00CD10EB" w:rsidTr="00E02893">
        <w:tc>
          <w:tcPr>
            <w:tcW w:w="14427" w:type="dxa"/>
            <w:gridSpan w:val="2"/>
            <w:shd w:val="clear" w:color="auto" w:fill="D9D9D9" w:themeFill="background1" w:themeFillShade="D9"/>
          </w:tcPr>
          <w:p w:rsidR="003A5D1F" w:rsidRPr="00E02893" w:rsidRDefault="003A5D1F" w:rsidP="00E02893">
            <w:pPr>
              <w:spacing w:before="60" w:after="60"/>
              <w:jc w:val="center"/>
              <w:rPr>
                <w:b/>
                <w:sz w:val="28"/>
                <w:szCs w:val="28"/>
              </w:rPr>
            </w:pPr>
            <w:r>
              <w:rPr>
                <w:b/>
                <w:sz w:val="28"/>
                <w:szCs w:val="28"/>
              </w:rPr>
              <w:t>IV. Redaktionelle Änderungen</w:t>
            </w:r>
          </w:p>
        </w:tc>
      </w:tr>
      <w:tr w:rsidR="003A5D1F" w:rsidRPr="00CD10EB" w:rsidTr="00A21CF9">
        <w:tc>
          <w:tcPr>
            <w:tcW w:w="14427" w:type="dxa"/>
            <w:gridSpan w:val="2"/>
          </w:tcPr>
          <w:p w:rsidR="003A5D1F" w:rsidRPr="00D77D3B" w:rsidRDefault="003A5D1F" w:rsidP="00D77D3B">
            <w:pPr>
              <w:spacing w:before="60" w:after="60"/>
              <w:rPr>
                <w:b/>
                <w:u w:val="single"/>
              </w:rPr>
            </w:pPr>
            <w:r w:rsidRPr="00D77D3B">
              <w:rPr>
                <w:b/>
              </w:rPr>
              <w:t>A.</w:t>
            </w:r>
            <w:r>
              <w:rPr>
                <w:b/>
              </w:rPr>
              <w:t xml:space="preserve"> </w:t>
            </w:r>
            <w:r w:rsidRPr="00D77D3B">
              <w:rPr>
                <w:b/>
                <w:u w:val="single"/>
              </w:rPr>
              <w:t>Sozialabzug IV-Empfänger: Ersatz</w:t>
            </w:r>
            <w:r>
              <w:rPr>
                <w:b/>
                <w:u w:val="single"/>
              </w:rPr>
              <w:t xml:space="preserve"> „Vollrente“ durch „ganze Rente“</w:t>
            </w:r>
          </w:p>
        </w:tc>
      </w:tr>
      <w:tr w:rsidR="003A5D1F" w:rsidRPr="00CD10EB" w:rsidTr="008927E1">
        <w:tc>
          <w:tcPr>
            <w:tcW w:w="7213" w:type="dxa"/>
          </w:tcPr>
          <w:p w:rsidR="003A5D1F" w:rsidRPr="00D77D3B" w:rsidRDefault="003A5D1F" w:rsidP="00D77D3B">
            <w:pPr>
              <w:pStyle w:val="ParagraphRandtitel"/>
              <w:spacing w:before="120"/>
              <w:rPr>
                <w:sz w:val="18"/>
                <w:szCs w:val="18"/>
              </w:rPr>
            </w:pPr>
            <w:r w:rsidRPr="00D77D3B">
              <w:rPr>
                <w:sz w:val="18"/>
                <w:szCs w:val="18"/>
              </w:rPr>
              <w:t>§ 35 Abs. 1 Bst. f</w:t>
            </w:r>
          </w:p>
          <w:p w:rsidR="003A5D1F" w:rsidRPr="00D77D3B" w:rsidRDefault="003A5D1F" w:rsidP="00D77D3B">
            <w:pPr>
              <w:rPr>
                <w:sz w:val="18"/>
                <w:szCs w:val="18"/>
              </w:rPr>
            </w:pPr>
          </w:p>
          <w:p w:rsidR="003A5D1F" w:rsidRPr="00D77D3B" w:rsidRDefault="003A5D1F" w:rsidP="00D77D3B">
            <w:pPr>
              <w:ind w:left="284" w:hanging="284"/>
              <w:rPr>
                <w:sz w:val="18"/>
                <w:szCs w:val="18"/>
              </w:rPr>
            </w:pPr>
            <w:r w:rsidRPr="00D77D3B">
              <w:rPr>
                <w:sz w:val="18"/>
                <w:szCs w:val="18"/>
                <w:vertAlign w:val="superscript"/>
              </w:rPr>
              <w:t>1</w:t>
            </w:r>
            <w:r w:rsidRPr="00D77D3B">
              <w:rPr>
                <w:sz w:val="18"/>
                <w:szCs w:val="18"/>
              </w:rPr>
              <w:t xml:space="preserve"> Vom Reineinkommen werden für die Steuerberechnung abgezogen:</w:t>
            </w:r>
          </w:p>
          <w:p w:rsidR="003A5D1F" w:rsidRPr="00CD10EB" w:rsidRDefault="003A5D1F" w:rsidP="00D77D3B">
            <w:pPr>
              <w:spacing w:after="120"/>
              <w:rPr>
                <w:sz w:val="18"/>
                <w:szCs w:val="18"/>
              </w:rPr>
            </w:pPr>
            <w:r>
              <w:rPr>
                <w:sz w:val="18"/>
                <w:szCs w:val="18"/>
              </w:rPr>
              <w:t xml:space="preserve">f) </w:t>
            </w:r>
            <w:r w:rsidRPr="00D77D3B">
              <w:rPr>
                <w:sz w:val="18"/>
                <w:szCs w:val="18"/>
              </w:rPr>
              <w:t>3 200 Franken für jede steuerpflichtige Person, die über 65 Jahre alt ist oder eine ganze Rente der eidgenössischen Invalidenversicherung bezieht.</w:t>
            </w:r>
          </w:p>
        </w:tc>
        <w:tc>
          <w:tcPr>
            <w:tcW w:w="7214" w:type="dxa"/>
          </w:tcPr>
          <w:p w:rsidR="003A5D1F" w:rsidRPr="00CD10EB" w:rsidRDefault="003A5D1F" w:rsidP="008927E1">
            <w:pPr>
              <w:rPr>
                <w:b/>
                <w:sz w:val="18"/>
                <w:szCs w:val="18"/>
              </w:rPr>
            </w:pPr>
          </w:p>
        </w:tc>
      </w:tr>
      <w:tr w:rsidR="0086551C" w:rsidRPr="00CD10EB" w:rsidTr="007545AA">
        <w:tc>
          <w:tcPr>
            <w:tcW w:w="14427" w:type="dxa"/>
            <w:gridSpan w:val="2"/>
          </w:tcPr>
          <w:p w:rsidR="0086551C" w:rsidRPr="0086551C" w:rsidRDefault="0086551C" w:rsidP="0086551C">
            <w:pPr>
              <w:spacing w:before="60" w:after="60"/>
              <w:rPr>
                <w:b/>
                <w:sz w:val="18"/>
                <w:szCs w:val="18"/>
              </w:rPr>
            </w:pPr>
            <w:r w:rsidRPr="0086551C">
              <w:rPr>
                <w:b/>
              </w:rPr>
              <w:lastRenderedPageBreak/>
              <w:t xml:space="preserve">B. </w:t>
            </w:r>
            <w:r w:rsidRPr="0086551C">
              <w:rPr>
                <w:b/>
                <w:u w:val="single"/>
              </w:rPr>
              <w:t>Lebensversicherungen: neuer Titel</w:t>
            </w:r>
          </w:p>
        </w:tc>
      </w:tr>
      <w:tr w:rsidR="0086551C" w:rsidRPr="00CD10EB" w:rsidTr="008927E1">
        <w:tc>
          <w:tcPr>
            <w:tcW w:w="7213" w:type="dxa"/>
          </w:tcPr>
          <w:p w:rsidR="0086551C" w:rsidRPr="0086551C" w:rsidRDefault="0086551C" w:rsidP="0086551C">
            <w:pPr>
              <w:pStyle w:val="ParagraphRandtitel"/>
              <w:tabs>
                <w:tab w:val="left" w:pos="2250"/>
              </w:tabs>
              <w:spacing w:before="120" w:after="120"/>
              <w:rPr>
                <w:sz w:val="18"/>
                <w:szCs w:val="18"/>
              </w:rPr>
            </w:pPr>
            <w:r>
              <w:rPr>
                <w:sz w:val="18"/>
                <w:szCs w:val="18"/>
              </w:rPr>
              <w:t>§ 45 Überschrift</w:t>
            </w:r>
            <w:r>
              <w:rPr>
                <w:sz w:val="18"/>
                <w:szCs w:val="18"/>
              </w:rPr>
              <w:tab/>
              <w:t>f) Lebensversicherungen</w:t>
            </w:r>
          </w:p>
        </w:tc>
        <w:tc>
          <w:tcPr>
            <w:tcW w:w="7214" w:type="dxa"/>
          </w:tcPr>
          <w:p w:rsidR="0086551C" w:rsidRPr="00CD10EB" w:rsidRDefault="0086551C" w:rsidP="008927E1">
            <w:pPr>
              <w:rPr>
                <w:b/>
                <w:sz w:val="18"/>
                <w:szCs w:val="18"/>
              </w:rPr>
            </w:pPr>
          </w:p>
        </w:tc>
      </w:tr>
      <w:tr w:rsidR="003A5D1F" w:rsidRPr="00CD10EB" w:rsidTr="00506837">
        <w:tc>
          <w:tcPr>
            <w:tcW w:w="14427" w:type="dxa"/>
            <w:gridSpan w:val="2"/>
          </w:tcPr>
          <w:p w:rsidR="003A5D1F" w:rsidRPr="00B33182" w:rsidRDefault="0086551C" w:rsidP="00B33182">
            <w:pPr>
              <w:spacing w:before="60" w:after="60"/>
              <w:rPr>
                <w:b/>
                <w:u w:val="single"/>
              </w:rPr>
            </w:pPr>
            <w:r>
              <w:rPr>
                <w:b/>
              </w:rPr>
              <w:t>C</w:t>
            </w:r>
            <w:r w:rsidR="003A5D1F">
              <w:rPr>
                <w:b/>
              </w:rPr>
              <w:t xml:space="preserve">. </w:t>
            </w:r>
            <w:r w:rsidR="00B37F21" w:rsidRPr="00B37F21">
              <w:rPr>
                <w:b/>
                <w:u w:val="single"/>
              </w:rPr>
              <w:t>Quel</w:t>
            </w:r>
            <w:r w:rsidR="00E83F0A">
              <w:rPr>
                <w:b/>
                <w:u w:val="single"/>
              </w:rPr>
              <w:t>lensteuer: Ergänzung Paragraphenzitat</w:t>
            </w:r>
            <w:r w:rsidR="00822661">
              <w:rPr>
                <w:b/>
                <w:u w:val="single"/>
              </w:rPr>
              <w:t xml:space="preserve"> bei Begriffsbestimmung</w:t>
            </w:r>
          </w:p>
        </w:tc>
      </w:tr>
      <w:tr w:rsidR="003A5D1F" w:rsidRPr="00CD10EB" w:rsidTr="008927E1">
        <w:tc>
          <w:tcPr>
            <w:tcW w:w="7213" w:type="dxa"/>
          </w:tcPr>
          <w:p w:rsidR="00E83F0A" w:rsidRPr="00E83F0A" w:rsidRDefault="00E83F0A" w:rsidP="00CA23AD">
            <w:pPr>
              <w:pStyle w:val="ParagraphRandtitel"/>
              <w:tabs>
                <w:tab w:val="left" w:pos="2265"/>
              </w:tabs>
              <w:spacing w:before="120"/>
              <w:rPr>
                <w:sz w:val="18"/>
                <w:szCs w:val="18"/>
              </w:rPr>
            </w:pPr>
            <w:r w:rsidRPr="00E83F0A">
              <w:rPr>
                <w:sz w:val="18"/>
                <w:szCs w:val="18"/>
              </w:rPr>
              <w:t>§ 99</w:t>
            </w:r>
            <w:r w:rsidR="00CA23AD">
              <w:rPr>
                <w:sz w:val="18"/>
                <w:szCs w:val="18"/>
              </w:rPr>
              <w:tab/>
            </w:r>
            <w:r w:rsidR="00CA23AD">
              <w:rPr>
                <w:sz w:val="18"/>
                <w:szCs w:val="18"/>
              </w:rPr>
              <w:tab/>
              <w:t>7. Begriffsbestimmung</w:t>
            </w:r>
          </w:p>
          <w:p w:rsidR="00E83F0A" w:rsidRPr="00E83F0A" w:rsidRDefault="00E83F0A" w:rsidP="00E83F0A">
            <w:pPr>
              <w:tabs>
                <w:tab w:val="left" w:pos="1418"/>
              </w:tabs>
              <w:rPr>
                <w:sz w:val="18"/>
                <w:szCs w:val="18"/>
              </w:rPr>
            </w:pPr>
          </w:p>
          <w:p w:rsidR="003A5D1F" w:rsidRPr="00E83F0A" w:rsidRDefault="00E83F0A" w:rsidP="00E83F0A">
            <w:pPr>
              <w:tabs>
                <w:tab w:val="left" w:pos="1418"/>
              </w:tabs>
              <w:spacing w:after="120"/>
              <w:rPr>
                <w:sz w:val="18"/>
                <w:szCs w:val="18"/>
              </w:rPr>
            </w:pPr>
            <w:r w:rsidRPr="00E83F0A">
              <w:rPr>
                <w:sz w:val="18"/>
                <w:szCs w:val="18"/>
              </w:rPr>
              <w:t>Als im Ausland wohnhafte Steuerpflichtige nach den §§ 95 bis 98a gelten natürliche Personen ohne steuerrechtlichen Wohnsitz oder Aufenthalt in der Schweiz und jurist</w:t>
            </w:r>
            <w:r w:rsidRPr="00E83F0A">
              <w:rPr>
                <w:sz w:val="18"/>
                <w:szCs w:val="18"/>
              </w:rPr>
              <w:t>i</w:t>
            </w:r>
            <w:r w:rsidRPr="00E83F0A">
              <w:rPr>
                <w:sz w:val="18"/>
                <w:szCs w:val="18"/>
              </w:rPr>
              <w:t>sche Personen ohne Sitz oder tatsächliche Verwaltung in der Schweiz.</w:t>
            </w:r>
          </w:p>
        </w:tc>
        <w:tc>
          <w:tcPr>
            <w:tcW w:w="7214" w:type="dxa"/>
          </w:tcPr>
          <w:p w:rsidR="003A5D1F" w:rsidRPr="00CD10EB" w:rsidRDefault="003A5D1F" w:rsidP="00D77D3B">
            <w:pPr>
              <w:rPr>
                <w:b/>
                <w:sz w:val="18"/>
                <w:szCs w:val="18"/>
              </w:rPr>
            </w:pPr>
          </w:p>
        </w:tc>
      </w:tr>
      <w:tr w:rsidR="00BA2CFA" w:rsidRPr="00CD10EB" w:rsidTr="006B681E">
        <w:tc>
          <w:tcPr>
            <w:tcW w:w="14427" w:type="dxa"/>
            <w:gridSpan w:val="2"/>
          </w:tcPr>
          <w:p w:rsidR="00BA2CFA" w:rsidRPr="00BA2CFA" w:rsidRDefault="00BA2CFA" w:rsidP="00BA2CFA">
            <w:pPr>
              <w:spacing w:before="60" w:after="60"/>
              <w:rPr>
                <w:b/>
                <w:sz w:val="18"/>
                <w:szCs w:val="18"/>
              </w:rPr>
            </w:pPr>
            <w:r w:rsidRPr="00BA2CFA">
              <w:rPr>
                <w:b/>
              </w:rPr>
              <w:t xml:space="preserve">D. </w:t>
            </w:r>
            <w:r w:rsidRPr="00BA2CFA">
              <w:rPr>
                <w:b/>
                <w:u w:val="single"/>
              </w:rPr>
              <w:t>Abgegoltene Steuer: neuer Titel</w:t>
            </w:r>
          </w:p>
        </w:tc>
      </w:tr>
      <w:tr w:rsidR="00BA2CFA" w:rsidRPr="00CD10EB" w:rsidTr="008927E1">
        <w:tc>
          <w:tcPr>
            <w:tcW w:w="7213" w:type="dxa"/>
          </w:tcPr>
          <w:p w:rsidR="00BA2CFA" w:rsidRPr="00BA2CFA" w:rsidRDefault="00BA2CFA" w:rsidP="00BA2CFA">
            <w:pPr>
              <w:pStyle w:val="ParagraphRandtitel"/>
              <w:tabs>
                <w:tab w:val="left" w:pos="2268"/>
              </w:tabs>
              <w:spacing w:before="120" w:after="120"/>
              <w:rPr>
                <w:sz w:val="18"/>
                <w:szCs w:val="18"/>
              </w:rPr>
            </w:pPr>
            <w:r>
              <w:rPr>
                <w:sz w:val="18"/>
                <w:szCs w:val="18"/>
              </w:rPr>
              <w:t>§ 100 Überschrift</w:t>
            </w:r>
            <w:r>
              <w:rPr>
                <w:sz w:val="18"/>
                <w:szCs w:val="18"/>
              </w:rPr>
              <w:tab/>
              <w:t>8. Abgegoltene Steuer</w:t>
            </w:r>
          </w:p>
        </w:tc>
        <w:tc>
          <w:tcPr>
            <w:tcW w:w="7214" w:type="dxa"/>
          </w:tcPr>
          <w:p w:rsidR="00BA2CFA" w:rsidRPr="00CD10EB" w:rsidRDefault="00BA2CFA" w:rsidP="00D77D3B">
            <w:pPr>
              <w:rPr>
                <w:b/>
                <w:sz w:val="18"/>
                <w:szCs w:val="18"/>
              </w:rPr>
            </w:pPr>
          </w:p>
        </w:tc>
      </w:tr>
      <w:tr w:rsidR="006B6969" w:rsidRPr="00CD10EB" w:rsidTr="00DC5CF2">
        <w:tc>
          <w:tcPr>
            <w:tcW w:w="14427" w:type="dxa"/>
            <w:gridSpan w:val="2"/>
          </w:tcPr>
          <w:p w:rsidR="006B6969" w:rsidRPr="006B6969" w:rsidRDefault="006B6969" w:rsidP="006B6969">
            <w:pPr>
              <w:spacing w:before="60" w:after="60"/>
              <w:rPr>
                <w:b/>
                <w:u w:val="single"/>
              </w:rPr>
            </w:pPr>
            <w:r>
              <w:rPr>
                <w:b/>
              </w:rPr>
              <w:t xml:space="preserve">E. </w:t>
            </w:r>
            <w:r>
              <w:rPr>
                <w:b/>
                <w:u w:val="single"/>
              </w:rPr>
              <w:t>Schuldnerpflichten: neuer Titel</w:t>
            </w:r>
          </w:p>
        </w:tc>
      </w:tr>
      <w:tr w:rsidR="006B6969" w:rsidRPr="00CD10EB" w:rsidTr="008927E1">
        <w:tc>
          <w:tcPr>
            <w:tcW w:w="7213" w:type="dxa"/>
          </w:tcPr>
          <w:p w:rsidR="006B6969" w:rsidRDefault="006B6969" w:rsidP="00BA2CFA">
            <w:pPr>
              <w:pStyle w:val="ParagraphRandtitel"/>
              <w:tabs>
                <w:tab w:val="left" w:pos="2268"/>
              </w:tabs>
              <w:spacing w:before="120" w:after="120"/>
              <w:rPr>
                <w:sz w:val="18"/>
                <w:szCs w:val="18"/>
              </w:rPr>
            </w:pPr>
            <w:r>
              <w:rPr>
                <w:sz w:val="18"/>
                <w:szCs w:val="18"/>
              </w:rPr>
              <w:t>§ 101 Überschrift</w:t>
            </w:r>
            <w:r>
              <w:rPr>
                <w:sz w:val="18"/>
                <w:szCs w:val="18"/>
              </w:rPr>
              <w:tab/>
              <w:t>9. Schuldnerpflichten</w:t>
            </w:r>
          </w:p>
        </w:tc>
        <w:tc>
          <w:tcPr>
            <w:tcW w:w="7214" w:type="dxa"/>
          </w:tcPr>
          <w:p w:rsidR="006B6969" w:rsidRPr="00CD10EB" w:rsidRDefault="006B6969" w:rsidP="00D77D3B">
            <w:pPr>
              <w:rPr>
                <w:b/>
                <w:sz w:val="18"/>
                <w:szCs w:val="18"/>
              </w:rPr>
            </w:pPr>
          </w:p>
        </w:tc>
      </w:tr>
      <w:tr w:rsidR="00BA2CFA" w:rsidRPr="00CD10EB" w:rsidTr="003835BA">
        <w:tc>
          <w:tcPr>
            <w:tcW w:w="14427" w:type="dxa"/>
            <w:gridSpan w:val="2"/>
          </w:tcPr>
          <w:p w:rsidR="00BA2CFA" w:rsidRPr="00BA2CFA" w:rsidRDefault="006B6969" w:rsidP="00BA2CFA">
            <w:pPr>
              <w:spacing w:before="60" w:after="60"/>
              <w:rPr>
                <w:b/>
                <w:sz w:val="18"/>
                <w:szCs w:val="18"/>
              </w:rPr>
            </w:pPr>
            <w:r>
              <w:rPr>
                <w:b/>
              </w:rPr>
              <w:t>F</w:t>
            </w:r>
            <w:r w:rsidR="00BA2CFA" w:rsidRPr="00BA2CFA">
              <w:rPr>
                <w:b/>
              </w:rPr>
              <w:t xml:space="preserve">. </w:t>
            </w:r>
            <w:r w:rsidR="00BA2CFA" w:rsidRPr="00BA2CFA">
              <w:rPr>
                <w:b/>
                <w:u w:val="single"/>
              </w:rPr>
              <w:t>Übergangsbestimmung: Entfernung der Vorbehaltsklausel</w:t>
            </w:r>
          </w:p>
        </w:tc>
      </w:tr>
      <w:tr w:rsidR="006A6187" w:rsidRPr="00CD10EB" w:rsidTr="008927E1">
        <w:tc>
          <w:tcPr>
            <w:tcW w:w="7213" w:type="dxa"/>
          </w:tcPr>
          <w:p w:rsidR="006A6187" w:rsidRPr="005157F9" w:rsidRDefault="006A6187" w:rsidP="006A6187">
            <w:pPr>
              <w:pStyle w:val="ParagraphRandtitel"/>
              <w:spacing w:before="120"/>
              <w:rPr>
                <w:sz w:val="18"/>
                <w:szCs w:val="18"/>
              </w:rPr>
            </w:pPr>
            <w:r w:rsidRPr="005157F9">
              <w:rPr>
                <w:sz w:val="18"/>
                <w:szCs w:val="18"/>
              </w:rPr>
              <w:t xml:space="preserve">§ </w:t>
            </w:r>
            <w:r w:rsidR="005157F9" w:rsidRPr="005157F9">
              <w:rPr>
                <w:sz w:val="18"/>
                <w:szCs w:val="18"/>
              </w:rPr>
              <w:t>250a Abs. 1</w:t>
            </w:r>
            <w:r w:rsidR="00AA4BCB">
              <w:rPr>
                <w:sz w:val="18"/>
                <w:szCs w:val="18"/>
              </w:rPr>
              <w:t xml:space="preserve"> Satz 2</w:t>
            </w:r>
          </w:p>
          <w:p w:rsidR="005157F9" w:rsidRPr="005157F9" w:rsidRDefault="005157F9" w:rsidP="005157F9">
            <w:pPr>
              <w:rPr>
                <w:sz w:val="18"/>
                <w:szCs w:val="18"/>
                <w:lang w:eastAsia="de-CH"/>
              </w:rPr>
            </w:pPr>
          </w:p>
          <w:p w:rsidR="005157F9" w:rsidRPr="005157F9" w:rsidRDefault="005157F9" w:rsidP="005157F9">
            <w:pPr>
              <w:spacing w:after="120"/>
              <w:rPr>
                <w:lang w:eastAsia="de-CH"/>
              </w:rPr>
            </w:pPr>
            <w:r w:rsidRPr="005157F9">
              <w:rPr>
                <w:sz w:val="18"/>
                <w:szCs w:val="18"/>
                <w:vertAlign w:val="superscript"/>
                <w:lang w:eastAsia="de-CH"/>
              </w:rPr>
              <w:t>1</w:t>
            </w:r>
            <w:r w:rsidRPr="005157F9">
              <w:rPr>
                <w:sz w:val="18"/>
                <w:szCs w:val="18"/>
                <w:lang w:eastAsia="de-CH"/>
              </w:rPr>
              <w:t xml:space="preserve"> Die geänderten Bestimmungen finden erstmals auf die im Kalenderjahr 2007 zu Ende gehende Steuerperiode Anwendung.</w:t>
            </w:r>
          </w:p>
        </w:tc>
        <w:tc>
          <w:tcPr>
            <w:tcW w:w="7214" w:type="dxa"/>
          </w:tcPr>
          <w:p w:rsidR="006A6187" w:rsidRPr="00CD10EB" w:rsidRDefault="006A6187" w:rsidP="00D77D3B">
            <w:pPr>
              <w:rPr>
                <w:b/>
                <w:sz w:val="18"/>
                <w:szCs w:val="18"/>
              </w:rPr>
            </w:pPr>
          </w:p>
        </w:tc>
      </w:tr>
      <w:tr w:rsidR="00882B47" w:rsidRPr="00CD10EB" w:rsidTr="00CE528F">
        <w:tc>
          <w:tcPr>
            <w:tcW w:w="14427" w:type="dxa"/>
            <w:gridSpan w:val="2"/>
          </w:tcPr>
          <w:p w:rsidR="00882B47" w:rsidRPr="00882B47" w:rsidRDefault="006B6969" w:rsidP="0068779B">
            <w:pPr>
              <w:spacing w:before="60" w:after="60"/>
              <w:rPr>
                <w:b/>
                <w:u w:val="single"/>
              </w:rPr>
            </w:pPr>
            <w:r>
              <w:rPr>
                <w:b/>
              </w:rPr>
              <w:t>G</w:t>
            </w:r>
            <w:r w:rsidR="00882B47">
              <w:rPr>
                <w:b/>
              </w:rPr>
              <w:t xml:space="preserve">. </w:t>
            </w:r>
            <w:r w:rsidR="00882B47">
              <w:rPr>
                <w:b/>
                <w:u w:val="single"/>
              </w:rPr>
              <w:t>Übergangsbestimmung: Entfernung der Vorbehaltsklausel und Korrektur Paragraphenzitat</w:t>
            </w:r>
          </w:p>
        </w:tc>
      </w:tr>
      <w:tr w:rsidR="003A5D1F" w:rsidRPr="00CD10EB" w:rsidTr="008927E1">
        <w:tc>
          <w:tcPr>
            <w:tcW w:w="7213" w:type="dxa"/>
          </w:tcPr>
          <w:p w:rsidR="0068779B" w:rsidRPr="0068779B" w:rsidRDefault="0068779B" w:rsidP="0068779B">
            <w:pPr>
              <w:pStyle w:val="ParagraphRandtitel"/>
              <w:spacing w:before="120"/>
              <w:rPr>
                <w:sz w:val="18"/>
                <w:szCs w:val="18"/>
              </w:rPr>
            </w:pPr>
            <w:r w:rsidRPr="0068779B">
              <w:rPr>
                <w:sz w:val="18"/>
                <w:szCs w:val="18"/>
              </w:rPr>
              <w:t>§ 250b Abs. 1 und 2</w:t>
            </w:r>
          </w:p>
          <w:p w:rsidR="0068779B" w:rsidRPr="0068779B" w:rsidRDefault="0068779B" w:rsidP="0068779B">
            <w:pPr>
              <w:tabs>
                <w:tab w:val="left" w:pos="1418"/>
                <w:tab w:val="left" w:pos="2835"/>
              </w:tabs>
              <w:rPr>
                <w:sz w:val="18"/>
                <w:szCs w:val="18"/>
              </w:rPr>
            </w:pPr>
          </w:p>
          <w:p w:rsidR="0068779B" w:rsidRPr="0068779B" w:rsidRDefault="0068779B" w:rsidP="0068779B">
            <w:pPr>
              <w:tabs>
                <w:tab w:val="left" w:pos="1418"/>
                <w:tab w:val="left" w:pos="2835"/>
              </w:tabs>
              <w:rPr>
                <w:strike/>
                <w:sz w:val="18"/>
                <w:szCs w:val="18"/>
              </w:rPr>
            </w:pPr>
            <w:r w:rsidRPr="0068779B">
              <w:rPr>
                <w:sz w:val="18"/>
                <w:szCs w:val="18"/>
                <w:vertAlign w:val="superscript"/>
              </w:rPr>
              <w:t>1</w:t>
            </w:r>
            <w:r w:rsidRPr="0068779B">
              <w:rPr>
                <w:sz w:val="18"/>
                <w:szCs w:val="18"/>
              </w:rPr>
              <w:t xml:space="preserve"> Die geänderten Bestimmungen finden erstmals auf die im Kalenderjahr 2010 zu Ende gehende Steuerperiode Anwendung.</w:t>
            </w:r>
          </w:p>
          <w:p w:rsidR="003A5D1F" w:rsidRPr="0068779B" w:rsidRDefault="0068779B" w:rsidP="0068779B">
            <w:pPr>
              <w:tabs>
                <w:tab w:val="left" w:pos="1418"/>
                <w:tab w:val="left" w:pos="2835"/>
              </w:tabs>
              <w:spacing w:after="120"/>
              <w:rPr>
                <w:sz w:val="18"/>
                <w:szCs w:val="18"/>
              </w:rPr>
            </w:pPr>
            <w:r w:rsidRPr="0068779B">
              <w:rPr>
                <w:sz w:val="18"/>
                <w:szCs w:val="18"/>
                <w:vertAlign w:val="superscript"/>
              </w:rPr>
              <w:t>2</w:t>
            </w:r>
            <w:r w:rsidRPr="0068779B">
              <w:rPr>
                <w:sz w:val="18"/>
                <w:szCs w:val="18"/>
              </w:rPr>
              <w:t xml:space="preserve"> Für die Änderungen bei der Quellen- und Grundstückgewinnsteuer gilt das Übergang</w:t>
            </w:r>
            <w:r w:rsidRPr="0068779B">
              <w:rPr>
                <w:sz w:val="18"/>
                <w:szCs w:val="18"/>
              </w:rPr>
              <w:t>s</w:t>
            </w:r>
            <w:r w:rsidRPr="0068779B">
              <w:rPr>
                <w:sz w:val="18"/>
                <w:szCs w:val="18"/>
              </w:rPr>
              <w:t>recht der §§ 245 und 246 analog mit Stichtag 31. Dezember 2009.</w:t>
            </w:r>
          </w:p>
        </w:tc>
        <w:tc>
          <w:tcPr>
            <w:tcW w:w="7214" w:type="dxa"/>
          </w:tcPr>
          <w:p w:rsidR="003A5D1F" w:rsidRPr="00CD10EB" w:rsidRDefault="003A5D1F" w:rsidP="00D77D3B">
            <w:pPr>
              <w:rPr>
                <w:b/>
                <w:sz w:val="18"/>
                <w:szCs w:val="18"/>
              </w:rPr>
            </w:pPr>
          </w:p>
        </w:tc>
      </w:tr>
    </w:tbl>
    <w:p w:rsidR="00D91208" w:rsidRPr="00D91208" w:rsidRDefault="00D91208" w:rsidP="0026142D">
      <w:pPr>
        <w:tabs>
          <w:tab w:val="left" w:pos="2100"/>
          <w:tab w:val="left" w:pos="5670"/>
        </w:tabs>
        <w:rPr>
          <w:sz w:val="12"/>
          <w:szCs w:val="12"/>
        </w:rPr>
      </w:pPr>
    </w:p>
    <w:p w:rsidR="00E73B2D" w:rsidRDefault="0026142D" w:rsidP="0026142D">
      <w:pPr>
        <w:tabs>
          <w:tab w:val="left" w:pos="2100"/>
          <w:tab w:val="left" w:pos="5670"/>
        </w:tabs>
        <w:rPr>
          <w:sz w:val="24"/>
          <w:szCs w:val="24"/>
        </w:rPr>
      </w:pPr>
      <w:r>
        <w:rPr>
          <w:sz w:val="24"/>
          <w:szCs w:val="24"/>
        </w:rPr>
        <w:t xml:space="preserve">Datum: </w:t>
      </w:r>
      <w:r>
        <w:rPr>
          <w:sz w:val="24"/>
          <w:szCs w:val="24"/>
        </w:rPr>
        <w:tab/>
      </w:r>
      <w:r>
        <w:rPr>
          <w:sz w:val="24"/>
          <w:szCs w:val="24"/>
        </w:rPr>
        <w:tab/>
      </w:r>
      <w:proofErr w:type="spellStart"/>
      <w:r>
        <w:rPr>
          <w:sz w:val="24"/>
          <w:szCs w:val="24"/>
        </w:rPr>
        <w:t>Vernehmlassungsteilnehmer</w:t>
      </w:r>
      <w:proofErr w:type="spellEnd"/>
      <w:r w:rsidR="004C4E89">
        <w:rPr>
          <w:sz w:val="24"/>
          <w:szCs w:val="24"/>
        </w:rPr>
        <w:t>/-in</w:t>
      </w:r>
      <w:r>
        <w:rPr>
          <w:sz w:val="24"/>
          <w:szCs w:val="24"/>
        </w:rPr>
        <w:t>:</w:t>
      </w:r>
    </w:p>
    <w:p w:rsidR="00587B08" w:rsidRPr="00D91208" w:rsidRDefault="00587B08" w:rsidP="0026142D">
      <w:pPr>
        <w:tabs>
          <w:tab w:val="left" w:pos="2100"/>
          <w:tab w:val="left" w:pos="5670"/>
        </w:tabs>
        <w:rPr>
          <w:sz w:val="12"/>
          <w:szCs w:val="12"/>
        </w:rPr>
      </w:pPr>
    </w:p>
    <w:p w:rsidR="00587B08" w:rsidRDefault="00587B08" w:rsidP="0026142D">
      <w:pPr>
        <w:tabs>
          <w:tab w:val="left" w:pos="2100"/>
          <w:tab w:val="left" w:pos="5670"/>
        </w:tabs>
        <w:rPr>
          <w:b/>
          <w:sz w:val="24"/>
          <w:szCs w:val="24"/>
        </w:rPr>
      </w:pPr>
      <w:r>
        <w:rPr>
          <w:sz w:val="24"/>
          <w:szCs w:val="24"/>
        </w:rPr>
        <w:t>Bit</w:t>
      </w:r>
      <w:r w:rsidR="00822661">
        <w:rPr>
          <w:sz w:val="24"/>
          <w:szCs w:val="24"/>
        </w:rPr>
        <w:t>te elektronische Version als Word- und PDF</w:t>
      </w:r>
      <w:r>
        <w:rPr>
          <w:sz w:val="24"/>
          <w:szCs w:val="24"/>
        </w:rPr>
        <w:t xml:space="preserve">-Datei </w:t>
      </w:r>
      <w:r w:rsidR="0070448A">
        <w:rPr>
          <w:sz w:val="24"/>
          <w:szCs w:val="24"/>
        </w:rPr>
        <w:t xml:space="preserve">bis am </w:t>
      </w:r>
      <w:r w:rsidR="0070448A">
        <w:rPr>
          <w:b/>
          <w:sz w:val="24"/>
          <w:szCs w:val="24"/>
        </w:rPr>
        <w:t>7. November 2013</w:t>
      </w:r>
      <w:r w:rsidR="00DC496E">
        <w:rPr>
          <w:sz w:val="24"/>
          <w:szCs w:val="24"/>
        </w:rPr>
        <w:t xml:space="preserve"> </w:t>
      </w:r>
      <w:r>
        <w:rPr>
          <w:sz w:val="24"/>
          <w:szCs w:val="24"/>
        </w:rPr>
        <w:t xml:space="preserve">an folgende E-Mail-Adresse senden: </w:t>
      </w:r>
      <w:hyperlink r:id="rId9" w:history="1">
        <w:r w:rsidR="00822661" w:rsidRPr="001E4496">
          <w:rPr>
            <w:rStyle w:val="Hyperlink"/>
            <w:b/>
            <w:sz w:val="24"/>
            <w:szCs w:val="24"/>
          </w:rPr>
          <w:t>fd@sz.ch</w:t>
        </w:r>
      </w:hyperlink>
    </w:p>
    <w:p w:rsidR="00822661" w:rsidRPr="00822661" w:rsidRDefault="00822661" w:rsidP="0026142D">
      <w:pPr>
        <w:tabs>
          <w:tab w:val="left" w:pos="2100"/>
          <w:tab w:val="left" w:pos="5670"/>
        </w:tabs>
        <w:rPr>
          <w:sz w:val="24"/>
          <w:szCs w:val="24"/>
        </w:rPr>
      </w:pPr>
      <w:r>
        <w:rPr>
          <w:sz w:val="24"/>
          <w:szCs w:val="24"/>
        </w:rPr>
        <w:t>Besten Dank.</w:t>
      </w:r>
    </w:p>
    <w:sectPr w:rsidR="00822661" w:rsidRPr="00822661" w:rsidSect="00FA5472">
      <w:footerReference w:type="default" r:id="rId1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0E" w:rsidRDefault="00E65F0E" w:rsidP="00E65F0E"/>
  </w:endnote>
  <w:endnote w:type="continuationSeparator" w:id="0">
    <w:p w:rsidR="00E65F0E" w:rsidRDefault="00E65F0E" w:rsidP="00E6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eGothic">
    <w:panose1 w:val="020B0503040303020204"/>
    <w:charset w:val="00"/>
    <w:family w:val="swiss"/>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192931"/>
      <w:docPartObj>
        <w:docPartGallery w:val="Page Numbers (Bottom of Page)"/>
        <w:docPartUnique/>
      </w:docPartObj>
    </w:sdtPr>
    <w:sdtEndPr/>
    <w:sdtContent>
      <w:sdt>
        <w:sdtPr>
          <w:id w:val="-1669238322"/>
          <w:docPartObj>
            <w:docPartGallery w:val="Page Numbers (Top of Page)"/>
            <w:docPartUnique/>
          </w:docPartObj>
        </w:sdtPr>
        <w:sdtEndPr/>
        <w:sdtContent>
          <w:p w:rsidR="00A530BA" w:rsidRDefault="00A530BA">
            <w:pPr>
              <w:pStyle w:val="Fuzeile"/>
              <w:jc w:val="center"/>
            </w:pPr>
            <w:r w:rsidRPr="003B0C1C">
              <w:rPr>
                <w:sz w:val="18"/>
                <w:szCs w:val="18"/>
                <w:lang w:val="de-DE"/>
              </w:rPr>
              <w:t xml:space="preserve">Seite </w:t>
            </w:r>
            <w:r w:rsidRPr="003B0C1C">
              <w:rPr>
                <w:b/>
                <w:bCs/>
                <w:sz w:val="18"/>
                <w:szCs w:val="18"/>
              </w:rPr>
              <w:fldChar w:fldCharType="begin"/>
            </w:r>
            <w:r w:rsidRPr="003B0C1C">
              <w:rPr>
                <w:b/>
                <w:bCs/>
                <w:sz w:val="18"/>
                <w:szCs w:val="18"/>
              </w:rPr>
              <w:instrText>PAGE</w:instrText>
            </w:r>
            <w:r w:rsidRPr="003B0C1C">
              <w:rPr>
                <w:b/>
                <w:bCs/>
                <w:sz w:val="18"/>
                <w:szCs w:val="18"/>
              </w:rPr>
              <w:fldChar w:fldCharType="separate"/>
            </w:r>
            <w:r w:rsidR="00422FBF">
              <w:rPr>
                <w:b/>
                <w:bCs/>
                <w:noProof/>
                <w:sz w:val="18"/>
                <w:szCs w:val="18"/>
              </w:rPr>
              <w:t>10</w:t>
            </w:r>
            <w:r w:rsidRPr="003B0C1C">
              <w:rPr>
                <w:b/>
                <w:bCs/>
                <w:sz w:val="18"/>
                <w:szCs w:val="18"/>
              </w:rPr>
              <w:fldChar w:fldCharType="end"/>
            </w:r>
            <w:r w:rsidRPr="003B0C1C">
              <w:rPr>
                <w:sz w:val="18"/>
                <w:szCs w:val="18"/>
                <w:lang w:val="de-DE"/>
              </w:rPr>
              <w:t xml:space="preserve"> von </w:t>
            </w:r>
            <w:r w:rsidRPr="003B0C1C">
              <w:rPr>
                <w:b/>
                <w:bCs/>
                <w:sz w:val="18"/>
                <w:szCs w:val="18"/>
              </w:rPr>
              <w:fldChar w:fldCharType="begin"/>
            </w:r>
            <w:r w:rsidRPr="003B0C1C">
              <w:rPr>
                <w:b/>
                <w:bCs/>
                <w:sz w:val="18"/>
                <w:szCs w:val="18"/>
              </w:rPr>
              <w:instrText>NUMPAGES</w:instrText>
            </w:r>
            <w:r w:rsidRPr="003B0C1C">
              <w:rPr>
                <w:b/>
                <w:bCs/>
                <w:sz w:val="18"/>
                <w:szCs w:val="18"/>
              </w:rPr>
              <w:fldChar w:fldCharType="separate"/>
            </w:r>
            <w:r w:rsidR="00422FBF">
              <w:rPr>
                <w:b/>
                <w:bCs/>
                <w:noProof/>
                <w:sz w:val="18"/>
                <w:szCs w:val="18"/>
              </w:rPr>
              <w:t>12</w:t>
            </w:r>
            <w:r w:rsidRPr="003B0C1C">
              <w:rPr>
                <w:b/>
                <w:bCs/>
                <w:sz w:val="18"/>
                <w:szCs w:val="18"/>
              </w:rPr>
              <w:fldChar w:fldCharType="end"/>
            </w:r>
          </w:p>
        </w:sdtContent>
      </w:sdt>
    </w:sdtContent>
  </w:sdt>
  <w:p w:rsidR="00A530BA" w:rsidRDefault="00A530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0E" w:rsidRDefault="00E65F0E" w:rsidP="00E65F0E">
      <w:r>
        <w:separator/>
      </w:r>
    </w:p>
  </w:footnote>
  <w:footnote w:type="continuationSeparator" w:id="0">
    <w:p w:rsidR="00E65F0E" w:rsidRDefault="00E65F0E" w:rsidP="00E65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2F2"/>
    <w:multiLevelType w:val="hybridMultilevel"/>
    <w:tmpl w:val="68DAFDB6"/>
    <w:lvl w:ilvl="0" w:tplc="165AEC5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85710A5"/>
    <w:multiLevelType w:val="hybridMultilevel"/>
    <w:tmpl w:val="3286ACD0"/>
    <w:lvl w:ilvl="0" w:tplc="FBB4B02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8F14523"/>
    <w:multiLevelType w:val="hybridMultilevel"/>
    <w:tmpl w:val="04164256"/>
    <w:lvl w:ilvl="0" w:tplc="5C1ACC9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95F3E84"/>
    <w:multiLevelType w:val="hybridMultilevel"/>
    <w:tmpl w:val="6BF87BEA"/>
    <w:lvl w:ilvl="0" w:tplc="2CCCF812">
      <w:start w:val="1"/>
      <w:numFmt w:val="lowerLetter"/>
      <w:lvlText w:val="%1)"/>
      <w:lvlJc w:val="left"/>
      <w:pPr>
        <w:ind w:left="2625" w:hanging="360"/>
      </w:pPr>
      <w:rPr>
        <w:rFonts w:hint="default"/>
      </w:rPr>
    </w:lvl>
    <w:lvl w:ilvl="1" w:tplc="08070019" w:tentative="1">
      <w:start w:val="1"/>
      <w:numFmt w:val="lowerLetter"/>
      <w:lvlText w:val="%2."/>
      <w:lvlJc w:val="left"/>
      <w:pPr>
        <w:ind w:left="3345" w:hanging="360"/>
      </w:pPr>
    </w:lvl>
    <w:lvl w:ilvl="2" w:tplc="0807001B" w:tentative="1">
      <w:start w:val="1"/>
      <w:numFmt w:val="lowerRoman"/>
      <w:lvlText w:val="%3."/>
      <w:lvlJc w:val="right"/>
      <w:pPr>
        <w:ind w:left="4065" w:hanging="180"/>
      </w:pPr>
    </w:lvl>
    <w:lvl w:ilvl="3" w:tplc="0807000F" w:tentative="1">
      <w:start w:val="1"/>
      <w:numFmt w:val="decimal"/>
      <w:lvlText w:val="%4."/>
      <w:lvlJc w:val="left"/>
      <w:pPr>
        <w:ind w:left="4785" w:hanging="360"/>
      </w:pPr>
    </w:lvl>
    <w:lvl w:ilvl="4" w:tplc="08070019" w:tentative="1">
      <w:start w:val="1"/>
      <w:numFmt w:val="lowerLetter"/>
      <w:lvlText w:val="%5."/>
      <w:lvlJc w:val="left"/>
      <w:pPr>
        <w:ind w:left="5505" w:hanging="360"/>
      </w:pPr>
    </w:lvl>
    <w:lvl w:ilvl="5" w:tplc="0807001B" w:tentative="1">
      <w:start w:val="1"/>
      <w:numFmt w:val="lowerRoman"/>
      <w:lvlText w:val="%6."/>
      <w:lvlJc w:val="right"/>
      <w:pPr>
        <w:ind w:left="6225" w:hanging="180"/>
      </w:pPr>
    </w:lvl>
    <w:lvl w:ilvl="6" w:tplc="0807000F" w:tentative="1">
      <w:start w:val="1"/>
      <w:numFmt w:val="decimal"/>
      <w:lvlText w:val="%7."/>
      <w:lvlJc w:val="left"/>
      <w:pPr>
        <w:ind w:left="6945" w:hanging="360"/>
      </w:pPr>
    </w:lvl>
    <w:lvl w:ilvl="7" w:tplc="08070019" w:tentative="1">
      <w:start w:val="1"/>
      <w:numFmt w:val="lowerLetter"/>
      <w:lvlText w:val="%8."/>
      <w:lvlJc w:val="left"/>
      <w:pPr>
        <w:ind w:left="7665" w:hanging="360"/>
      </w:pPr>
    </w:lvl>
    <w:lvl w:ilvl="8" w:tplc="0807001B" w:tentative="1">
      <w:start w:val="1"/>
      <w:numFmt w:val="lowerRoman"/>
      <w:lvlText w:val="%9."/>
      <w:lvlJc w:val="right"/>
      <w:pPr>
        <w:ind w:left="8385" w:hanging="180"/>
      </w:pPr>
    </w:lvl>
  </w:abstractNum>
  <w:abstractNum w:abstractNumId="4">
    <w:nsid w:val="0F805A8F"/>
    <w:multiLevelType w:val="hybridMultilevel"/>
    <w:tmpl w:val="0CBE1016"/>
    <w:lvl w:ilvl="0" w:tplc="D8ACCE0A">
      <w:start w:val="1"/>
      <w:numFmt w:val="lowerLetter"/>
      <w:lvlText w:val="%1)"/>
      <w:lvlJc w:val="left"/>
      <w:pPr>
        <w:ind w:left="2310" w:hanging="360"/>
      </w:pPr>
      <w:rPr>
        <w:rFonts w:hint="default"/>
      </w:rPr>
    </w:lvl>
    <w:lvl w:ilvl="1" w:tplc="08070019" w:tentative="1">
      <w:start w:val="1"/>
      <w:numFmt w:val="lowerLetter"/>
      <w:lvlText w:val="%2."/>
      <w:lvlJc w:val="left"/>
      <w:pPr>
        <w:ind w:left="3030" w:hanging="360"/>
      </w:pPr>
    </w:lvl>
    <w:lvl w:ilvl="2" w:tplc="0807001B" w:tentative="1">
      <w:start w:val="1"/>
      <w:numFmt w:val="lowerRoman"/>
      <w:lvlText w:val="%3."/>
      <w:lvlJc w:val="right"/>
      <w:pPr>
        <w:ind w:left="3750" w:hanging="180"/>
      </w:pPr>
    </w:lvl>
    <w:lvl w:ilvl="3" w:tplc="0807000F" w:tentative="1">
      <w:start w:val="1"/>
      <w:numFmt w:val="decimal"/>
      <w:lvlText w:val="%4."/>
      <w:lvlJc w:val="left"/>
      <w:pPr>
        <w:ind w:left="4470" w:hanging="360"/>
      </w:pPr>
    </w:lvl>
    <w:lvl w:ilvl="4" w:tplc="08070019" w:tentative="1">
      <w:start w:val="1"/>
      <w:numFmt w:val="lowerLetter"/>
      <w:lvlText w:val="%5."/>
      <w:lvlJc w:val="left"/>
      <w:pPr>
        <w:ind w:left="5190" w:hanging="360"/>
      </w:pPr>
    </w:lvl>
    <w:lvl w:ilvl="5" w:tplc="0807001B" w:tentative="1">
      <w:start w:val="1"/>
      <w:numFmt w:val="lowerRoman"/>
      <w:lvlText w:val="%6."/>
      <w:lvlJc w:val="right"/>
      <w:pPr>
        <w:ind w:left="5910" w:hanging="180"/>
      </w:pPr>
    </w:lvl>
    <w:lvl w:ilvl="6" w:tplc="0807000F" w:tentative="1">
      <w:start w:val="1"/>
      <w:numFmt w:val="decimal"/>
      <w:lvlText w:val="%7."/>
      <w:lvlJc w:val="left"/>
      <w:pPr>
        <w:ind w:left="6630" w:hanging="360"/>
      </w:pPr>
    </w:lvl>
    <w:lvl w:ilvl="7" w:tplc="08070019" w:tentative="1">
      <w:start w:val="1"/>
      <w:numFmt w:val="lowerLetter"/>
      <w:lvlText w:val="%8."/>
      <w:lvlJc w:val="left"/>
      <w:pPr>
        <w:ind w:left="7350" w:hanging="360"/>
      </w:pPr>
    </w:lvl>
    <w:lvl w:ilvl="8" w:tplc="0807001B" w:tentative="1">
      <w:start w:val="1"/>
      <w:numFmt w:val="lowerRoman"/>
      <w:lvlText w:val="%9."/>
      <w:lvlJc w:val="right"/>
      <w:pPr>
        <w:ind w:left="8070" w:hanging="180"/>
      </w:pPr>
    </w:lvl>
  </w:abstractNum>
  <w:abstractNum w:abstractNumId="5">
    <w:nsid w:val="1A573835"/>
    <w:multiLevelType w:val="hybridMultilevel"/>
    <w:tmpl w:val="6EFADEDC"/>
    <w:lvl w:ilvl="0" w:tplc="F980573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5DD415D"/>
    <w:multiLevelType w:val="hybridMultilevel"/>
    <w:tmpl w:val="2F5C36A4"/>
    <w:lvl w:ilvl="0" w:tplc="E380699E">
      <w:numFmt w:val="bullet"/>
      <w:lvlText w:val="-"/>
      <w:lvlJc w:val="left"/>
      <w:pPr>
        <w:ind w:left="720" w:hanging="360"/>
      </w:pPr>
      <w:rPr>
        <w:rFonts w:ascii="TradeGothic" w:eastAsiaTheme="minorHAnsi" w:hAnsi="TradeGothic"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2105338"/>
    <w:multiLevelType w:val="hybridMultilevel"/>
    <w:tmpl w:val="C1D0EECC"/>
    <w:lvl w:ilvl="0" w:tplc="6AAE05FA">
      <w:start w:val="1"/>
      <w:numFmt w:val="lowerLetter"/>
      <w:lvlText w:val="%1)"/>
      <w:lvlJc w:val="left"/>
      <w:pPr>
        <w:ind w:left="2310" w:hanging="360"/>
      </w:pPr>
      <w:rPr>
        <w:rFonts w:hint="default"/>
      </w:rPr>
    </w:lvl>
    <w:lvl w:ilvl="1" w:tplc="08070019" w:tentative="1">
      <w:start w:val="1"/>
      <w:numFmt w:val="lowerLetter"/>
      <w:lvlText w:val="%2."/>
      <w:lvlJc w:val="left"/>
      <w:pPr>
        <w:ind w:left="3030" w:hanging="360"/>
      </w:pPr>
    </w:lvl>
    <w:lvl w:ilvl="2" w:tplc="0807001B" w:tentative="1">
      <w:start w:val="1"/>
      <w:numFmt w:val="lowerRoman"/>
      <w:lvlText w:val="%3."/>
      <w:lvlJc w:val="right"/>
      <w:pPr>
        <w:ind w:left="3750" w:hanging="180"/>
      </w:pPr>
    </w:lvl>
    <w:lvl w:ilvl="3" w:tplc="0807000F" w:tentative="1">
      <w:start w:val="1"/>
      <w:numFmt w:val="decimal"/>
      <w:lvlText w:val="%4."/>
      <w:lvlJc w:val="left"/>
      <w:pPr>
        <w:ind w:left="4470" w:hanging="360"/>
      </w:pPr>
    </w:lvl>
    <w:lvl w:ilvl="4" w:tplc="08070019" w:tentative="1">
      <w:start w:val="1"/>
      <w:numFmt w:val="lowerLetter"/>
      <w:lvlText w:val="%5."/>
      <w:lvlJc w:val="left"/>
      <w:pPr>
        <w:ind w:left="5190" w:hanging="360"/>
      </w:pPr>
    </w:lvl>
    <w:lvl w:ilvl="5" w:tplc="0807001B" w:tentative="1">
      <w:start w:val="1"/>
      <w:numFmt w:val="lowerRoman"/>
      <w:lvlText w:val="%6."/>
      <w:lvlJc w:val="right"/>
      <w:pPr>
        <w:ind w:left="5910" w:hanging="180"/>
      </w:pPr>
    </w:lvl>
    <w:lvl w:ilvl="6" w:tplc="0807000F" w:tentative="1">
      <w:start w:val="1"/>
      <w:numFmt w:val="decimal"/>
      <w:lvlText w:val="%7."/>
      <w:lvlJc w:val="left"/>
      <w:pPr>
        <w:ind w:left="6630" w:hanging="360"/>
      </w:pPr>
    </w:lvl>
    <w:lvl w:ilvl="7" w:tplc="08070019" w:tentative="1">
      <w:start w:val="1"/>
      <w:numFmt w:val="lowerLetter"/>
      <w:lvlText w:val="%8."/>
      <w:lvlJc w:val="left"/>
      <w:pPr>
        <w:ind w:left="7350" w:hanging="360"/>
      </w:pPr>
    </w:lvl>
    <w:lvl w:ilvl="8" w:tplc="0807001B" w:tentative="1">
      <w:start w:val="1"/>
      <w:numFmt w:val="lowerRoman"/>
      <w:lvlText w:val="%9."/>
      <w:lvlJc w:val="right"/>
      <w:pPr>
        <w:ind w:left="8070" w:hanging="180"/>
      </w:pPr>
    </w:lvl>
  </w:abstractNum>
  <w:abstractNum w:abstractNumId="8">
    <w:nsid w:val="44B936E2"/>
    <w:multiLevelType w:val="hybridMultilevel"/>
    <w:tmpl w:val="478059CA"/>
    <w:lvl w:ilvl="0" w:tplc="581A55F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63D944AA"/>
    <w:multiLevelType w:val="hybridMultilevel"/>
    <w:tmpl w:val="C6D46B6C"/>
    <w:lvl w:ilvl="0" w:tplc="667CFE42">
      <w:start w:val="1"/>
      <w:numFmt w:val="lowerLetter"/>
      <w:lvlText w:val="%1)"/>
      <w:lvlJc w:val="left"/>
      <w:pPr>
        <w:ind w:left="2625" w:hanging="360"/>
      </w:pPr>
      <w:rPr>
        <w:rFonts w:hint="default"/>
      </w:rPr>
    </w:lvl>
    <w:lvl w:ilvl="1" w:tplc="08070019" w:tentative="1">
      <w:start w:val="1"/>
      <w:numFmt w:val="lowerLetter"/>
      <w:lvlText w:val="%2."/>
      <w:lvlJc w:val="left"/>
      <w:pPr>
        <w:ind w:left="3345" w:hanging="360"/>
      </w:pPr>
    </w:lvl>
    <w:lvl w:ilvl="2" w:tplc="0807001B" w:tentative="1">
      <w:start w:val="1"/>
      <w:numFmt w:val="lowerRoman"/>
      <w:lvlText w:val="%3."/>
      <w:lvlJc w:val="right"/>
      <w:pPr>
        <w:ind w:left="4065" w:hanging="180"/>
      </w:pPr>
    </w:lvl>
    <w:lvl w:ilvl="3" w:tplc="0807000F" w:tentative="1">
      <w:start w:val="1"/>
      <w:numFmt w:val="decimal"/>
      <w:lvlText w:val="%4."/>
      <w:lvlJc w:val="left"/>
      <w:pPr>
        <w:ind w:left="4785" w:hanging="360"/>
      </w:pPr>
    </w:lvl>
    <w:lvl w:ilvl="4" w:tplc="08070019" w:tentative="1">
      <w:start w:val="1"/>
      <w:numFmt w:val="lowerLetter"/>
      <w:lvlText w:val="%5."/>
      <w:lvlJc w:val="left"/>
      <w:pPr>
        <w:ind w:left="5505" w:hanging="360"/>
      </w:pPr>
    </w:lvl>
    <w:lvl w:ilvl="5" w:tplc="0807001B" w:tentative="1">
      <w:start w:val="1"/>
      <w:numFmt w:val="lowerRoman"/>
      <w:lvlText w:val="%6."/>
      <w:lvlJc w:val="right"/>
      <w:pPr>
        <w:ind w:left="6225" w:hanging="180"/>
      </w:pPr>
    </w:lvl>
    <w:lvl w:ilvl="6" w:tplc="0807000F" w:tentative="1">
      <w:start w:val="1"/>
      <w:numFmt w:val="decimal"/>
      <w:lvlText w:val="%7."/>
      <w:lvlJc w:val="left"/>
      <w:pPr>
        <w:ind w:left="6945" w:hanging="360"/>
      </w:pPr>
    </w:lvl>
    <w:lvl w:ilvl="7" w:tplc="08070019" w:tentative="1">
      <w:start w:val="1"/>
      <w:numFmt w:val="lowerLetter"/>
      <w:lvlText w:val="%8."/>
      <w:lvlJc w:val="left"/>
      <w:pPr>
        <w:ind w:left="7665" w:hanging="360"/>
      </w:pPr>
    </w:lvl>
    <w:lvl w:ilvl="8" w:tplc="0807001B" w:tentative="1">
      <w:start w:val="1"/>
      <w:numFmt w:val="lowerRoman"/>
      <w:lvlText w:val="%9."/>
      <w:lvlJc w:val="right"/>
      <w:pPr>
        <w:ind w:left="8385" w:hanging="180"/>
      </w:pPr>
    </w:lvl>
  </w:abstractNum>
  <w:num w:numId="1">
    <w:abstractNumId w:val="2"/>
  </w:num>
  <w:num w:numId="2">
    <w:abstractNumId w:val="1"/>
  </w:num>
  <w:num w:numId="3">
    <w:abstractNumId w:val="5"/>
  </w:num>
  <w:num w:numId="4">
    <w:abstractNumId w:val="0"/>
  </w:num>
  <w:num w:numId="5">
    <w:abstractNumId w:val="8"/>
  </w:num>
  <w:num w:numId="6">
    <w:abstractNumId w:val="6"/>
  </w:num>
  <w:num w:numId="7">
    <w:abstractNumId w:val="4"/>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72"/>
    <w:rsid w:val="00007F2F"/>
    <w:rsid w:val="00015C41"/>
    <w:rsid w:val="00017090"/>
    <w:rsid w:val="000351D6"/>
    <w:rsid w:val="0006617E"/>
    <w:rsid w:val="00071097"/>
    <w:rsid w:val="000C4245"/>
    <w:rsid w:val="00103E8F"/>
    <w:rsid w:val="001437AD"/>
    <w:rsid w:val="00187D12"/>
    <w:rsid w:val="00187FA8"/>
    <w:rsid w:val="001918BC"/>
    <w:rsid w:val="001A01FF"/>
    <w:rsid w:val="001E0F67"/>
    <w:rsid w:val="00214900"/>
    <w:rsid w:val="00215161"/>
    <w:rsid w:val="0025359E"/>
    <w:rsid w:val="0026142D"/>
    <w:rsid w:val="00275743"/>
    <w:rsid w:val="00281156"/>
    <w:rsid w:val="002908AD"/>
    <w:rsid w:val="002E0970"/>
    <w:rsid w:val="00301BB0"/>
    <w:rsid w:val="0031021B"/>
    <w:rsid w:val="00315E9C"/>
    <w:rsid w:val="003161F0"/>
    <w:rsid w:val="003270E4"/>
    <w:rsid w:val="00346B20"/>
    <w:rsid w:val="00352019"/>
    <w:rsid w:val="00353643"/>
    <w:rsid w:val="003740DF"/>
    <w:rsid w:val="003A5D1F"/>
    <w:rsid w:val="003B0C1C"/>
    <w:rsid w:val="003C0A2F"/>
    <w:rsid w:val="00422FBF"/>
    <w:rsid w:val="004343D0"/>
    <w:rsid w:val="00457B41"/>
    <w:rsid w:val="0046788F"/>
    <w:rsid w:val="00476DE9"/>
    <w:rsid w:val="004C4CCE"/>
    <w:rsid w:val="004C4E89"/>
    <w:rsid w:val="004D0B98"/>
    <w:rsid w:val="005157F9"/>
    <w:rsid w:val="005455D1"/>
    <w:rsid w:val="0056644B"/>
    <w:rsid w:val="0058314A"/>
    <w:rsid w:val="00587B08"/>
    <w:rsid w:val="005918B4"/>
    <w:rsid w:val="00593F6A"/>
    <w:rsid w:val="005D1F28"/>
    <w:rsid w:val="005F1347"/>
    <w:rsid w:val="005F46CF"/>
    <w:rsid w:val="006134BA"/>
    <w:rsid w:val="00627DC5"/>
    <w:rsid w:val="006349BE"/>
    <w:rsid w:val="00653E6A"/>
    <w:rsid w:val="00656BE2"/>
    <w:rsid w:val="00661C31"/>
    <w:rsid w:val="00670CB1"/>
    <w:rsid w:val="00686528"/>
    <w:rsid w:val="0068779B"/>
    <w:rsid w:val="00695D31"/>
    <w:rsid w:val="006A6187"/>
    <w:rsid w:val="006B6969"/>
    <w:rsid w:val="006D0AAB"/>
    <w:rsid w:val="006F5E50"/>
    <w:rsid w:val="0070448A"/>
    <w:rsid w:val="00716963"/>
    <w:rsid w:val="0076401A"/>
    <w:rsid w:val="0079108B"/>
    <w:rsid w:val="007B65F5"/>
    <w:rsid w:val="007D3AF0"/>
    <w:rsid w:val="00822661"/>
    <w:rsid w:val="00837B4F"/>
    <w:rsid w:val="00857B41"/>
    <w:rsid w:val="0086551C"/>
    <w:rsid w:val="00867072"/>
    <w:rsid w:val="00873C62"/>
    <w:rsid w:val="00882B47"/>
    <w:rsid w:val="008927E1"/>
    <w:rsid w:val="00893ABD"/>
    <w:rsid w:val="008B2133"/>
    <w:rsid w:val="009248CF"/>
    <w:rsid w:val="009376C2"/>
    <w:rsid w:val="00950E33"/>
    <w:rsid w:val="009537F6"/>
    <w:rsid w:val="009609D9"/>
    <w:rsid w:val="00991004"/>
    <w:rsid w:val="009A1FB4"/>
    <w:rsid w:val="009A3FBE"/>
    <w:rsid w:val="009A7E8C"/>
    <w:rsid w:val="009B1809"/>
    <w:rsid w:val="009F1BBA"/>
    <w:rsid w:val="00A517DD"/>
    <w:rsid w:val="00A530BA"/>
    <w:rsid w:val="00A57A96"/>
    <w:rsid w:val="00A64F78"/>
    <w:rsid w:val="00A65ED1"/>
    <w:rsid w:val="00AA4BCB"/>
    <w:rsid w:val="00AC1B42"/>
    <w:rsid w:val="00AC30B3"/>
    <w:rsid w:val="00B14E0B"/>
    <w:rsid w:val="00B27661"/>
    <w:rsid w:val="00B33182"/>
    <w:rsid w:val="00B37F21"/>
    <w:rsid w:val="00B6217C"/>
    <w:rsid w:val="00B80722"/>
    <w:rsid w:val="00B9340F"/>
    <w:rsid w:val="00BA2CFA"/>
    <w:rsid w:val="00BA7294"/>
    <w:rsid w:val="00BE6800"/>
    <w:rsid w:val="00BF6795"/>
    <w:rsid w:val="00C20D58"/>
    <w:rsid w:val="00C71331"/>
    <w:rsid w:val="00C8547C"/>
    <w:rsid w:val="00CA23AD"/>
    <w:rsid w:val="00CD10EB"/>
    <w:rsid w:val="00D25AA4"/>
    <w:rsid w:val="00D504E7"/>
    <w:rsid w:val="00D66C82"/>
    <w:rsid w:val="00D7359F"/>
    <w:rsid w:val="00D77D3B"/>
    <w:rsid w:val="00D86729"/>
    <w:rsid w:val="00D91208"/>
    <w:rsid w:val="00DA59F2"/>
    <w:rsid w:val="00DA7C01"/>
    <w:rsid w:val="00DC496E"/>
    <w:rsid w:val="00DD0987"/>
    <w:rsid w:val="00DD685E"/>
    <w:rsid w:val="00DF54CE"/>
    <w:rsid w:val="00E02893"/>
    <w:rsid w:val="00E05A3F"/>
    <w:rsid w:val="00E113F9"/>
    <w:rsid w:val="00E324DB"/>
    <w:rsid w:val="00E47402"/>
    <w:rsid w:val="00E65F0E"/>
    <w:rsid w:val="00E73B2D"/>
    <w:rsid w:val="00E820DB"/>
    <w:rsid w:val="00E83F0A"/>
    <w:rsid w:val="00E853CE"/>
    <w:rsid w:val="00E8700C"/>
    <w:rsid w:val="00E945C0"/>
    <w:rsid w:val="00E95111"/>
    <w:rsid w:val="00EE556B"/>
    <w:rsid w:val="00EF3740"/>
    <w:rsid w:val="00F00A20"/>
    <w:rsid w:val="00F65C96"/>
    <w:rsid w:val="00F73737"/>
    <w:rsid w:val="00F8236A"/>
    <w:rsid w:val="00FA5472"/>
    <w:rsid w:val="00FD78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B41"/>
    <w:pPr>
      <w:spacing w:after="0" w:line="240" w:lineRule="auto"/>
    </w:pPr>
    <w:rPr>
      <w:rFonts w:ascii="TradeGothic" w:hAnsi="TradeGothic"/>
    </w:rPr>
  </w:style>
  <w:style w:type="paragraph" w:styleId="berschrift1">
    <w:name w:val="heading 1"/>
    <w:basedOn w:val="Standard"/>
    <w:next w:val="Standard"/>
    <w:link w:val="berschrift1Zchn"/>
    <w:uiPriority w:val="9"/>
    <w:qFormat/>
    <w:rsid w:val="001437AD"/>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437AD"/>
    <w:pPr>
      <w:keepNext/>
      <w:keepLines/>
      <w:spacing w:before="20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437AD"/>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1437AD"/>
    <w:pPr>
      <w:keepNext/>
      <w:keepLines/>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unhideWhenUsed/>
    <w:qFormat/>
    <w:rsid w:val="001437AD"/>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1437AD"/>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1437AD"/>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1437AD"/>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1437AD"/>
    <w:pPr>
      <w:keepNext/>
      <w:keepLines/>
      <w:spacing w:before="20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1437AD"/>
    <w:pPr>
      <w:spacing w:after="0" w:line="240" w:lineRule="auto"/>
    </w:pPr>
    <w:rPr>
      <w:rFonts w:ascii="TradeGothic" w:hAnsi="TradeGothic"/>
    </w:rPr>
  </w:style>
  <w:style w:type="character" w:customStyle="1" w:styleId="berschrift1Zchn">
    <w:name w:val="Überschrift 1 Zchn"/>
    <w:basedOn w:val="Absatz-Standardschriftart"/>
    <w:link w:val="berschrift1"/>
    <w:uiPriority w:val="9"/>
    <w:rsid w:val="001437AD"/>
    <w:rPr>
      <w:rFonts w:ascii="TradeGothic" w:eastAsiaTheme="majorEastAsia" w:hAnsi="TradeGothic"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437AD"/>
    <w:rPr>
      <w:rFonts w:ascii="TradeGothic" w:eastAsiaTheme="majorEastAsia" w:hAnsi="TradeGothic"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437AD"/>
    <w:rPr>
      <w:rFonts w:ascii="TradeGothic" w:eastAsiaTheme="majorEastAsia" w:hAnsi="TradeGothic" w:cstheme="majorBidi"/>
      <w:b/>
      <w:bCs/>
      <w:color w:val="4F81BD" w:themeColor="accent1"/>
    </w:rPr>
  </w:style>
  <w:style w:type="character" w:customStyle="1" w:styleId="berschrift4Zchn">
    <w:name w:val="Überschrift 4 Zchn"/>
    <w:basedOn w:val="Absatz-Standardschriftart"/>
    <w:link w:val="berschrift4"/>
    <w:uiPriority w:val="9"/>
    <w:rsid w:val="001437AD"/>
    <w:rPr>
      <w:rFonts w:ascii="TradeGothic" w:eastAsiaTheme="majorEastAsia" w:hAnsi="TradeGothic" w:cstheme="majorBidi"/>
      <w:b/>
      <w:bCs/>
      <w:i/>
      <w:iCs/>
      <w:color w:val="4F81BD" w:themeColor="accent1"/>
    </w:rPr>
  </w:style>
  <w:style w:type="character" w:customStyle="1" w:styleId="berschrift5Zchn">
    <w:name w:val="Überschrift 5 Zchn"/>
    <w:basedOn w:val="Absatz-Standardschriftart"/>
    <w:link w:val="berschrift5"/>
    <w:uiPriority w:val="9"/>
    <w:rsid w:val="001437AD"/>
    <w:rPr>
      <w:rFonts w:ascii="TradeGothic" w:eastAsiaTheme="majorEastAsia" w:hAnsi="TradeGothic" w:cstheme="majorBidi"/>
      <w:color w:val="243F60" w:themeColor="accent1" w:themeShade="7F"/>
    </w:rPr>
  </w:style>
  <w:style w:type="character" w:customStyle="1" w:styleId="berschrift6Zchn">
    <w:name w:val="Überschrift 6 Zchn"/>
    <w:basedOn w:val="Absatz-Standardschriftart"/>
    <w:link w:val="berschrift6"/>
    <w:uiPriority w:val="9"/>
    <w:rsid w:val="001437AD"/>
    <w:rPr>
      <w:rFonts w:ascii="TradeGothic" w:eastAsiaTheme="majorEastAsia" w:hAnsi="TradeGothic" w:cstheme="majorBidi"/>
      <w:i/>
      <w:iCs/>
      <w:color w:val="243F60" w:themeColor="accent1" w:themeShade="7F"/>
    </w:rPr>
  </w:style>
  <w:style w:type="character" w:customStyle="1" w:styleId="berschrift7Zchn">
    <w:name w:val="Überschrift 7 Zchn"/>
    <w:basedOn w:val="Absatz-Standardschriftart"/>
    <w:link w:val="berschrift7"/>
    <w:uiPriority w:val="9"/>
    <w:rsid w:val="001437AD"/>
    <w:rPr>
      <w:rFonts w:ascii="TradeGothic" w:eastAsiaTheme="majorEastAsia" w:hAnsi="TradeGothic" w:cstheme="majorBidi"/>
      <w:i/>
      <w:iCs/>
      <w:color w:val="404040" w:themeColor="text1" w:themeTint="BF"/>
    </w:rPr>
  </w:style>
  <w:style w:type="character" w:customStyle="1" w:styleId="berschrift8Zchn">
    <w:name w:val="Überschrift 8 Zchn"/>
    <w:basedOn w:val="Absatz-Standardschriftart"/>
    <w:link w:val="berschrift8"/>
    <w:uiPriority w:val="9"/>
    <w:rsid w:val="001437AD"/>
    <w:rPr>
      <w:rFonts w:ascii="TradeGothic" w:eastAsiaTheme="majorEastAsia" w:hAnsi="TradeGothic"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1437AD"/>
    <w:rPr>
      <w:rFonts w:ascii="TradeGothic" w:eastAsiaTheme="majorEastAsia" w:hAnsi="TradeGothic" w:cstheme="majorBidi"/>
      <w:i/>
      <w:iCs/>
      <w:color w:val="404040" w:themeColor="text1" w:themeTint="BF"/>
      <w:sz w:val="20"/>
      <w:szCs w:val="20"/>
    </w:rPr>
  </w:style>
  <w:style w:type="paragraph" w:styleId="Titel">
    <w:name w:val="Title"/>
    <w:basedOn w:val="Standard"/>
    <w:next w:val="Standard"/>
    <w:link w:val="TitelZchn"/>
    <w:uiPriority w:val="10"/>
    <w:qFormat/>
    <w:rsid w:val="001437A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437AD"/>
    <w:rPr>
      <w:rFonts w:ascii="TradeGothic" w:eastAsiaTheme="majorEastAsia" w:hAnsi="TradeGothic"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437AD"/>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437AD"/>
    <w:rPr>
      <w:rFonts w:ascii="TradeGothic" w:eastAsiaTheme="majorEastAsia" w:hAnsi="TradeGothic" w:cstheme="majorBidi"/>
      <w:i/>
      <w:iCs/>
      <w:color w:val="4F81BD" w:themeColor="accent1"/>
      <w:spacing w:val="15"/>
      <w:sz w:val="24"/>
      <w:szCs w:val="24"/>
    </w:rPr>
  </w:style>
  <w:style w:type="character" w:styleId="SchwacheHervorhebung">
    <w:name w:val="Subtle Emphasis"/>
    <w:basedOn w:val="Absatz-Standardschriftart"/>
    <w:uiPriority w:val="19"/>
    <w:qFormat/>
    <w:rsid w:val="001437AD"/>
    <w:rPr>
      <w:rFonts w:ascii="TradeGothic" w:hAnsi="TradeGothic"/>
      <w:i/>
      <w:iCs/>
      <w:color w:val="808080" w:themeColor="text1" w:themeTint="7F"/>
    </w:rPr>
  </w:style>
  <w:style w:type="character" w:styleId="Hervorhebung">
    <w:name w:val="Emphasis"/>
    <w:basedOn w:val="Absatz-Standardschriftart"/>
    <w:uiPriority w:val="20"/>
    <w:qFormat/>
    <w:rsid w:val="001437AD"/>
    <w:rPr>
      <w:rFonts w:ascii="TradeGothic" w:hAnsi="TradeGothic"/>
      <w:i/>
      <w:iCs/>
    </w:rPr>
  </w:style>
  <w:style w:type="character" w:styleId="IntensiveHervorhebung">
    <w:name w:val="Intense Emphasis"/>
    <w:basedOn w:val="Absatz-Standardschriftart"/>
    <w:uiPriority w:val="21"/>
    <w:qFormat/>
    <w:rsid w:val="001437AD"/>
    <w:rPr>
      <w:rFonts w:ascii="TradeGothic" w:hAnsi="TradeGothic"/>
      <w:b/>
      <w:bCs/>
      <w:i/>
      <w:iCs/>
      <w:color w:val="4F81BD" w:themeColor="accent1"/>
    </w:rPr>
  </w:style>
  <w:style w:type="table" w:styleId="Tabellenraster">
    <w:name w:val="Table Grid"/>
    <w:basedOn w:val="NormaleTabelle"/>
    <w:uiPriority w:val="59"/>
    <w:rsid w:val="00FA5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A5472"/>
    <w:pPr>
      <w:ind w:left="720"/>
      <w:contextualSpacing/>
    </w:pPr>
  </w:style>
  <w:style w:type="paragraph" w:customStyle="1" w:styleId="ParagraphRandtitel">
    <w:name w:val="Paragraph Randtitel"/>
    <w:basedOn w:val="Standard"/>
    <w:next w:val="Standard"/>
    <w:rsid w:val="009A1FB4"/>
    <w:pPr>
      <w:tabs>
        <w:tab w:val="left" w:pos="1077"/>
      </w:tabs>
      <w:spacing w:before="280"/>
      <w:ind w:left="1077" w:hanging="1077"/>
    </w:pPr>
    <w:rPr>
      <w:rFonts w:eastAsia="Times New Roman" w:cs="Times New Roman"/>
      <w:b/>
      <w:sz w:val="17"/>
      <w:szCs w:val="20"/>
      <w:lang w:eastAsia="de-CH"/>
    </w:rPr>
  </w:style>
  <w:style w:type="paragraph" w:customStyle="1" w:styleId="Auflistunga">
    <w:name w:val="Auflistung a)"/>
    <w:basedOn w:val="Standard"/>
    <w:rsid w:val="009F1BBA"/>
    <w:pPr>
      <w:ind w:left="284" w:hanging="284"/>
      <w:jc w:val="both"/>
    </w:pPr>
    <w:rPr>
      <w:rFonts w:eastAsia="Times New Roman" w:cs="Times New Roman"/>
      <w:sz w:val="17"/>
      <w:szCs w:val="20"/>
      <w:lang w:eastAsia="de-CH"/>
    </w:rPr>
  </w:style>
  <w:style w:type="paragraph" w:styleId="Endnotentext">
    <w:name w:val="endnote text"/>
    <w:basedOn w:val="Standard"/>
    <w:link w:val="EndnotentextZchn"/>
    <w:semiHidden/>
    <w:rsid w:val="00E65F0E"/>
    <w:pPr>
      <w:jc w:val="both"/>
    </w:pPr>
    <w:rPr>
      <w:rFonts w:eastAsia="Times New Roman" w:cs="Times New Roman"/>
      <w:sz w:val="14"/>
      <w:szCs w:val="20"/>
      <w:lang w:eastAsia="de-CH"/>
    </w:rPr>
  </w:style>
  <w:style w:type="character" w:customStyle="1" w:styleId="EndnotentextZchn">
    <w:name w:val="Endnotentext Zchn"/>
    <w:basedOn w:val="Absatz-Standardschriftart"/>
    <w:link w:val="Endnotentext"/>
    <w:semiHidden/>
    <w:rsid w:val="00E65F0E"/>
    <w:rPr>
      <w:rFonts w:ascii="TradeGothic" w:eastAsia="Times New Roman" w:hAnsi="TradeGothic" w:cs="Times New Roman"/>
      <w:sz w:val="14"/>
      <w:szCs w:val="20"/>
      <w:lang w:eastAsia="de-CH"/>
    </w:rPr>
  </w:style>
  <w:style w:type="character" w:styleId="Endnotenzeichen">
    <w:name w:val="endnote reference"/>
    <w:basedOn w:val="Absatz-Standardschriftart"/>
    <w:semiHidden/>
    <w:rsid w:val="00E65F0E"/>
    <w:rPr>
      <w:rFonts w:ascii="TradeGothic" w:hAnsi="TradeGothic"/>
      <w:smallCaps/>
      <w:sz w:val="17"/>
      <w:vertAlign w:val="superscript"/>
    </w:rPr>
  </w:style>
  <w:style w:type="paragraph" w:customStyle="1" w:styleId="Standard1">
    <w:name w:val="Standard 1"/>
    <w:basedOn w:val="Standard"/>
    <w:next w:val="Standard"/>
    <w:rsid w:val="00893ABD"/>
    <w:pPr>
      <w:spacing w:before="170"/>
      <w:jc w:val="both"/>
    </w:pPr>
    <w:rPr>
      <w:rFonts w:eastAsia="Times New Roman" w:cs="Times New Roman"/>
      <w:sz w:val="17"/>
      <w:szCs w:val="20"/>
      <w:lang w:eastAsia="de-CH"/>
    </w:rPr>
  </w:style>
  <w:style w:type="paragraph" w:styleId="Kopfzeile">
    <w:name w:val="header"/>
    <w:basedOn w:val="Standard"/>
    <w:link w:val="KopfzeileZchn"/>
    <w:uiPriority w:val="99"/>
    <w:unhideWhenUsed/>
    <w:rsid w:val="00A530BA"/>
    <w:pPr>
      <w:tabs>
        <w:tab w:val="center" w:pos="4536"/>
        <w:tab w:val="right" w:pos="9072"/>
      </w:tabs>
    </w:pPr>
  </w:style>
  <w:style w:type="character" w:customStyle="1" w:styleId="KopfzeileZchn">
    <w:name w:val="Kopfzeile Zchn"/>
    <w:basedOn w:val="Absatz-Standardschriftart"/>
    <w:link w:val="Kopfzeile"/>
    <w:uiPriority w:val="99"/>
    <w:rsid w:val="00A530BA"/>
    <w:rPr>
      <w:rFonts w:ascii="TradeGothic" w:hAnsi="TradeGothic"/>
    </w:rPr>
  </w:style>
  <w:style w:type="paragraph" w:styleId="Fuzeile">
    <w:name w:val="footer"/>
    <w:basedOn w:val="Standard"/>
    <w:link w:val="FuzeileZchn"/>
    <w:uiPriority w:val="99"/>
    <w:unhideWhenUsed/>
    <w:rsid w:val="00A530BA"/>
    <w:pPr>
      <w:tabs>
        <w:tab w:val="center" w:pos="4536"/>
        <w:tab w:val="right" w:pos="9072"/>
      </w:tabs>
    </w:pPr>
  </w:style>
  <w:style w:type="character" w:customStyle="1" w:styleId="FuzeileZchn">
    <w:name w:val="Fußzeile Zchn"/>
    <w:basedOn w:val="Absatz-Standardschriftart"/>
    <w:link w:val="Fuzeile"/>
    <w:uiPriority w:val="99"/>
    <w:rsid w:val="00A530BA"/>
    <w:rPr>
      <w:rFonts w:ascii="TradeGothic" w:hAnsi="TradeGothic"/>
    </w:rPr>
  </w:style>
  <w:style w:type="paragraph" w:styleId="Sprechblasentext">
    <w:name w:val="Balloon Text"/>
    <w:basedOn w:val="Standard"/>
    <w:link w:val="SprechblasentextZchn"/>
    <w:rsid w:val="0079108B"/>
    <w:pPr>
      <w:jc w:val="both"/>
    </w:pPr>
    <w:rPr>
      <w:rFonts w:ascii="Tahoma" w:eastAsia="Times New Roman" w:hAnsi="Tahoma" w:cs="Tahoma"/>
      <w:sz w:val="16"/>
      <w:szCs w:val="16"/>
      <w:lang w:eastAsia="de-CH"/>
    </w:rPr>
  </w:style>
  <w:style w:type="character" w:customStyle="1" w:styleId="SprechblasentextZchn">
    <w:name w:val="Sprechblasentext Zchn"/>
    <w:basedOn w:val="Absatz-Standardschriftart"/>
    <w:link w:val="Sprechblasentext"/>
    <w:rsid w:val="0079108B"/>
    <w:rPr>
      <w:rFonts w:ascii="Tahoma" w:eastAsia="Times New Roman" w:hAnsi="Tahoma" w:cs="Tahoma"/>
      <w:sz w:val="16"/>
      <w:szCs w:val="16"/>
      <w:lang w:eastAsia="de-CH"/>
    </w:rPr>
  </w:style>
  <w:style w:type="paragraph" w:customStyle="1" w:styleId="Haupttitel">
    <w:name w:val="Haupttitel"/>
    <w:basedOn w:val="Standard"/>
    <w:next w:val="Standard"/>
    <w:rsid w:val="005F1347"/>
    <w:pPr>
      <w:spacing w:before="340"/>
    </w:pPr>
    <w:rPr>
      <w:rFonts w:eastAsia="Times New Roman" w:cs="Times New Roman"/>
      <w:b/>
      <w:sz w:val="17"/>
      <w:szCs w:val="20"/>
      <w:lang w:eastAsia="de-CH"/>
    </w:rPr>
  </w:style>
  <w:style w:type="character" w:styleId="Hyperlink">
    <w:name w:val="Hyperlink"/>
    <w:basedOn w:val="Absatz-Standardschriftart"/>
    <w:uiPriority w:val="99"/>
    <w:unhideWhenUsed/>
    <w:rsid w:val="00822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B41"/>
    <w:pPr>
      <w:spacing w:after="0" w:line="240" w:lineRule="auto"/>
    </w:pPr>
    <w:rPr>
      <w:rFonts w:ascii="TradeGothic" w:hAnsi="TradeGothic"/>
    </w:rPr>
  </w:style>
  <w:style w:type="paragraph" w:styleId="berschrift1">
    <w:name w:val="heading 1"/>
    <w:basedOn w:val="Standard"/>
    <w:next w:val="Standard"/>
    <w:link w:val="berschrift1Zchn"/>
    <w:uiPriority w:val="9"/>
    <w:qFormat/>
    <w:rsid w:val="001437AD"/>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437AD"/>
    <w:pPr>
      <w:keepNext/>
      <w:keepLines/>
      <w:spacing w:before="20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437AD"/>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1437AD"/>
    <w:pPr>
      <w:keepNext/>
      <w:keepLines/>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unhideWhenUsed/>
    <w:qFormat/>
    <w:rsid w:val="001437AD"/>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1437AD"/>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1437AD"/>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1437AD"/>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1437AD"/>
    <w:pPr>
      <w:keepNext/>
      <w:keepLines/>
      <w:spacing w:before="20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1437AD"/>
    <w:pPr>
      <w:spacing w:after="0" w:line="240" w:lineRule="auto"/>
    </w:pPr>
    <w:rPr>
      <w:rFonts w:ascii="TradeGothic" w:hAnsi="TradeGothic"/>
    </w:rPr>
  </w:style>
  <w:style w:type="character" w:customStyle="1" w:styleId="berschrift1Zchn">
    <w:name w:val="Überschrift 1 Zchn"/>
    <w:basedOn w:val="Absatz-Standardschriftart"/>
    <w:link w:val="berschrift1"/>
    <w:uiPriority w:val="9"/>
    <w:rsid w:val="001437AD"/>
    <w:rPr>
      <w:rFonts w:ascii="TradeGothic" w:eastAsiaTheme="majorEastAsia" w:hAnsi="TradeGothic"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437AD"/>
    <w:rPr>
      <w:rFonts w:ascii="TradeGothic" w:eastAsiaTheme="majorEastAsia" w:hAnsi="TradeGothic"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437AD"/>
    <w:rPr>
      <w:rFonts w:ascii="TradeGothic" w:eastAsiaTheme="majorEastAsia" w:hAnsi="TradeGothic" w:cstheme="majorBidi"/>
      <w:b/>
      <w:bCs/>
      <w:color w:val="4F81BD" w:themeColor="accent1"/>
    </w:rPr>
  </w:style>
  <w:style w:type="character" w:customStyle="1" w:styleId="berschrift4Zchn">
    <w:name w:val="Überschrift 4 Zchn"/>
    <w:basedOn w:val="Absatz-Standardschriftart"/>
    <w:link w:val="berschrift4"/>
    <w:uiPriority w:val="9"/>
    <w:rsid w:val="001437AD"/>
    <w:rPr>
      <w:rFonts w:ascii="TradeGothic" w:eastAsiaTheme="majorEastAsia" w:hAnsi="TradeGothic" w:cstheme="majorBidi"/>
      <w:b/>
      <w:bCs/>
      <w:i/>
      <w:iCs/>
      <w:color w:val="4F81BD" w:themeColor="accent1"/>
    </w:rPr>
  </w:style>
  <w:style w:type="character" w:customStyle="1" w:styleId="berschrift5Zchn">
    <w:name w:val="Überschrift 5 Zchn"/>
    <w:basedOn w:val="Absatz-Standardschriftart"/>
    <w:link w:val="berschrift5"/>
    <w:uiPriority w:val="9"/>
    <w:rsid w:val="001437AD"/>
    <w:rPr>
      <w:rFonts w:ascii="TradeGothic" w:eastAsiaTheme="majorEastAsia" w:hAnsi="TradeGothic" w:cstheme="majorBidi"/>
      <w:color w:val="243F60" w:themeColor="accent1" w:themeShade="7F"/>
    </w:rPr>
  </w:style>
  <w:style w:type="character" w:customStyle="1" w:styleId="berschrift6Zchn">
    <w:name w:val="Überschrift 6 Zchn"/>
    <w:basedOn w:val="Absatz-Standardschriftart"/>
    <w:link w:val="berschrift6"/>
    <w:uiPriority w:val="9"/>
    <w:rsid w:val="001437AD"/>
    <w:rPr>
      <w:rFonts w:ascii="TradeGothic" w:eastAsiaTheme="majorEastAsia" w:hAnsi="TradeGothic" w:cstheme="majorBidi"/>
      <w:i/>
      <w:iCs/>
      <w:color w:val="243F60" w:themeColor="accent1" w:themeShade="7F"/>
    </w:rPr>
  </w:style>
  <w:style w:type="character" w:customStyle="1" w:styleId="berschrift7Zchn">
    <w:name w:val="Überschrift 7 Zchn"/>
    <w:basedOn w:val="Absatz-Standardschriftart"/>
    <w:link w:val="berschrift7"/>
    <w:uiPriority w:val="9"/>
    <w:rsid w:val="001437AD"/>
    <w:rPr>
      <w:rFonts w:ascii="TradeGothic" w:eastAsiaTheme="majorEastAsia" w:hAnsi="TradeGothic" w:cstheme="majorBidi"/>
      <w:i/>
      <w:iCs/>
      <w:color w:val="404040" w:themeColor="text1" w:themeTint="BF"/>
    </w:rPr>
  </w:style>
  <w:style w:type="character" w:customStyle="1" w:styleId="berschrift8Zchn">
    <w:name w:val="Überschrift 8 Zchn"/>
    <w:basedOn w:val="Absatz-Standardschriftart"/>
    <w:link w:val="berschrift8"/>
    <w:uiPriority w:val="9"/>
    <w:rsid w:val="001437AD"/>
    <w:rPr>
      <w:rFonts w:ascii="TradeGothic" w:eastAsiaTheme="majorEastAsia" w:hAnsi="TradeGothic"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1437AD"/>
    <w:rPr>
      <w:rFonts w:ascii="TradeGothic" w:eastAsiaTheme="majorEastAsia" w:hAnsi="TradeGothic" w:cstheme="majorBidi"/>
      <w:i/>
      <w:iCs/>
      <w:color w:val="404040" w:themeColor="text1" w:themeTint="BF"/>
      <w:sz w:val="20"/>
      <w:szCs w:val="20"/>
    </w:rPr>
  </w:style>
  <w:style w:type="paragraph" w:styleId="Titel">
    <w:name w:val="Title"/>
    <w:basedOn w:val="Standard"/>
    <w:next w:val="Standard"/>
    <w:link w:val="TitelZchn"/>
    <w:uiPriority w:val="10"/>
    <w:qFormat/>
    <w:rsid w:val="001437A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437AD"/>
    <w:rPr>
      <w:rFonts w:ascii="TradeGothic" w:eastAsiaTheme="majorEastAsia" w:hAnsi="TradeGothic"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437AD"/>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437AD"/>
    <w:rPr>
      <w:rFonts w:ascii="TradeGothic" w:eastAsiaTheme="majorEastAsia" w:hAnsi="TradeGothic" w:cstheme="majorBidi"/>
      <w:i/>
      <w:iCs/>
      <w:color w:val="4F81BD" w:themeColor="accent1"/>
      <w:spacing w:val="15"/>
      <w:sz w:val="24"/>
      <w:szCs w:val="24"/>
    </w:rPr>
  </w:style>
  <w:style w:type="character" w:styleId="SchwacheHervorhebung">
    <w:name w:val="Subtle Emphasis"/>
    <w:basedOn w:val="Absatz-Standardschriftart"/>
    <w:uiPriority w:val="19"/>
    <w:qFormat/>
    <w:rsid w:val="001437AD"/>
    <w:rPr>
      <w:rFonts w:ascii="TradeGothic" w:hAnsi="TradeGothic"/>
      <w:i/>
      <w:iCs/>
      <w:color w:val="808080" w:themeColor="text1" w:themeTint="7F"/>
    </w:rPr>
  </w:style>
  <w:style w:type="character" w:styleId="Hervorhebung">
    <w:name w:val="Emphasis"/>
    <w:basedOn w:val="Absatz-Standardschriftart"/>
    <w:uiPriority w:val="20"/>
    <w:qFormat/>
    <w:rsid w:val="001437AD"/>
    <w:rPr>
      <w:rFonts w:ascii="TradeGothic" w:hAnsi="TradeGothic"/>
      <w:i/>
      <w:iCs/>
    </w:rPr>
  </w:style>
  <w:style w:type="character" w:styleId="IntensiveHervorhebung">
    <w:name w:val="Intense Emphasis"/>
    <w:basedOn w:val="Absatz-Standardschriftart"/>
    <w:uiPriority w:val="21"/>
    <w:qFormat/>
    <w:rsid w:val="001437AD"/>
    <w:rPr>
      <w:rFonts w:ascii="TradeGothic" w:hAnsi="TradeGothic"/>
      <w:b/>
      <w:bCs/>
      <w:i/>
      <w:iCs/>
      <w:color w:val="4F81BD" w:themeColor="accent1"/>
    </w:rPr>
  </w:style>
  <w:style w:type="table" w:styleId="Tabellenraster">
    <w:name w:val="Table Grid"/>
    <w:basedOn w:val="NormaleTabelle"/>
    <w:uiPriority w:val="59"/>
    <w:rsid w:val="00FA5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A5472"/>
    <w:pPr>
      <w:ind w:left="720"/>
      <w:contextualSpacing/>
    </w:pPr>
  </w:style>
  <w:style w:type="paragraph" w:customStyle="1" w:styleId="ParagraphRandtitel">
    <w:name w:val="Paragraph Randtitel"/>
    <w:basedOn w:val="Standard"/>
    <w:next w:val="Standard"/>
    <w:rsid w:val="009A1FB4"/>
    <w:pPr>
      <w:tabs>
        <w:tab w:val="left" w:pos="1077"/>
      </w:tabs>
      <w:spacing w:before="280"/>
      <w:ind w:left="1077" w:hanging="1077"/>
    </w:pPr>
    <w:rPr>
      <w:rFonts w:eastAsia="Times New Roman" w:cs="Times New Roman"/>
      <w:b/>
      <w:sz w:val="17"/>
      <w:szCs w:val="20"/>
      <w:lang w:eastAsia="de-CH"/>
    </w:rPr>
  </w:style>
  <w:style w:type="paragraph" w:customStyle="1" w:styleId="Auflistunga">
    <w:name w:val="Auflistung a)"/>
    <w:basedOn w:val="Standard"/>
    <w:rsid w:val="009F1BBA"/>
    <w:pPr>
      <w:ind w:left="284" w:hanging="284"/>
      <w:jc w:val="both"/>
    </w:pPr>
    <w:rPr>
      <w:rFonts w:eastAsia="Times New Roman" w:cs="Times New Roman"/>
      <w:sz w:val="17"/>
      <w:szCs w:val="20"/>
      <w:lang w:eastAsia="de-CH"/>
    </w:rPr>
  </w:style>
  <w:style w:type="paragraph" w:styleId="Endnotentext">
    <w:name w:val="endnote text"/>
    <w:basedOn w:val="Standard"/>
    <w:link w:val="EndnotentextZchn"/>
    <w:semiHidden/>
    <w:rsid w:val="00E65F0E"/>
    <w:pPr>
      <w:jc w:val="both"/>
    </w:pPr>
    <w:rPr>
      <w:rFonts w:eastAsia="Times New Roman" w:cs="Times New Roman"/>
      <w:sz w:val="14"/>
      <w:szCs w:val="20"/>
      <w:lang w:eastAsia="de-CH"/>
    </w:rPr>
  </w:style>
  <w:style w:type="character" w:customStyle="1" w:styleId="EndnotentextZchn">
    <w:name w:val="Endnotentext Zchn"/>
    <w:basedOn w:val="Absatz-Standardschriftart"/>
    <w:link w:val="Endnotentext"/>
    <w:semiHidden/>
    <w:rsid w:val="00E65F0E"/>
    <w:rPr>
      <w:rFonts w:ascii="TradeGothic" w:eastAsia="Times New Roman" w:hAnsi="TradeGothic" w:cs="Times New Roman"/>
      <w:sz w:val="14"/>
      <w:szCs w:val="20"/>
      <w:lang w:eastAsia="de-CH"/>
    </w:rPr>
  </w:style>
  <w:style w:type="character" w:styleId="Endnotenzeichen">
    <w:name w:val="endnote reference"/>
    <w:basedOn w:val="Absatz-Standardschriftart"/>
    <w:semiHidden/>
    <w:rsid w:val="00E65F0E"/>
    <w:rPr>
      <w:rFonts w:ascii="TradeGothic" w:hAnsi="TradeGothic"/>
      <w:smallCaps/>
      <w:sz w:val="17"/>
      <w:vertAlign w:val="superscript"/>
    </w:rPr>
  </w:style>
  <w:style w:type="paragraph" w:customStyle="1" w:styleId="Standard1">
    <w:name w:val="Standard 1"/>
    <w:basedOn w:val="Standard"/>
    <w:next w:val="Standard"/>
    <w:rsid w:val="00893ABD"/>
    <w:pPr>
      <w:spacing w:before="170"/>
      <w:jc w:val="both"/>
    </w:pPr>
    <w:rPr>
      <w:rFonts w:eastAsia="Times New Roman" w:cs="Times New Roman"/>
      <w:sz w:val="17"/>
      <w:szCs w:val="20"/>
      <w:lang w:eastAsia="de-CH"/>
    </w:rPr>
  </w:style>
  <w:style w:type="paragraph" w:styleId="Kopfzeile">
    <w:name w:val="header"/>
    <w:basedOn w:val="Standard"/>
    <w:link w:val="KopfzeileZchn"/>
    <w:uiPriority w:val="99"/>
    <w:unhideWhenUsed/>
    <w:rsid w:val="00A530BA"/>
    <w:pPr>
      <w:tabs>
        <w:tab w:val="center" w:pos="4536"/>
        <w:tab w:val="right" w:pos="9072"/>
      </w:tabs>
    </w:pPr>
  </w:style>
  <w:style w:type="character" w:customStyle="1" w:styleId="KopfzeileZchn">
    <w:name w:val="Kopfzeile Zchn"/>
    <w:basedOn w:val="Absatz-Standardschriftart"/>
    <w:link w:val="Kopfzeile"/>
    <w:uiPriority w:val="99"/>
    <w:rsid w:val="00A530BA"/>
    <w:rPr>
      <w:rFonts w:ascii="TradeGothic" w:hAnsi="TradeGothic"/>
    </w:rPr>
  </w:style>
  <w:style w:type="paragraph" w:styleId="Fuzeile">
    <w:name w:val="footer"/>
    <w:basedOn w:val="Standard"/>
    <w:link w:val="FuzeileZchn"/>
    <w:uiPriority w:val="99"/>
    <w:unhideWhenUsed/>
    <w:rsid w:val="00A530BA"/>
    <w:pPr>
      <w:tabs>
        <w:tab w:val="center" w:pos="4536"/>
        <w:tab w:val="right" w:pos="9072"/>
      </w:tabs>
    </w:pPr>
  </w:style>
  <w:style w:type="character" w:customStyle="1" w:styleId="FuzeileZchn">
    <w:name w:val="Fußzeile Zchn"/>
    <w:basedOn w:val="Absatz-Standardschriftart"/>
    <w:link w:val="Fuzeile"/>
    <w:uiPriority w:val="99"/>
    <w:rsid w:val="00A530BA"/>
    <w:rPr>
      <w:rFonts w:ascii="TradeGothic" w:hAnsi="TradeGothic"/>
    </w:rPr>
  </w:style>
  <w:style w:type="paragraph" w:styleId="Sprechblasentext">
    <w:name w:val="Balloon Text"/>
    <w:basedOn w:val="Standard"/>
    <w:link w:val="SprechblasentextZchn"/>
    <w:rsid w:val="0079108B"/>
    <w:pPr>
      <w:jc w:val="both"/>
    </w:pPr>
    <w:rPr>
      <w:rFonts w:ascii="Tahoma" w:eastAsia="Times New Roman" w:hAnsi="Tahoma" w:cs="Tahoma"/>
      <w:sz w:val="16"/>
      <w:szCs w:val="16"/>
      <w:lang w:eastAsia="de-CH"/>
    </w:rPr>
  </w:style>
  <w:style w:type="character" w:customStyle="1" w:styleId="SprechblasentextZchn">
    <w:name w:val="Sprechblasentext Zchn"/>
    <w:basedOn w:val="Absatz-Standardschriftart"/>
    <w:link w:val="Sprechblasentext"/>
    <w:rsid w:val="0079108B"/>
    <w:rPr>
      <w:rFonts w:ascii="Tahoma" w:eastAsia="Times New Roman" w:hAnsi="Tahoma" w:cs="Tahoma"/>
      <w:sz w:val="16"/>
      <w:szCs w:val="16"/>
      <w:lang w:eastAsia="de-CH"/>
    </w:rPr>
  </w:style>
  <w:style w:type="paragraph" w:customStyle="1" w:styleId="Haupttitel">
    <w:name w:val="Haupttitel"/>
    <w:basedOn w:val="Standard"/>
    <w:next w:val="Standard"/>
    <w:rsid w:val="005F1347"/>
    <w:pPr>
      <w:spacing w:before="340"/>
    </w:pPr>
    <w:rPr>
      <w:rFonts w:eastAsia="Times New Roman" w:cs="Times New Roman"/>
      <w:b/>
      <w:sz w:val="17"/>
      <w:szCs w:val="20"/>
      <w:lang w:eastAsia="de-CH"/>
    </w:rPr>
  </w:style>
  <w:style w:type="character" w:styleId="Hyperlink">
    <w:name w:val="Hyperlink"/>
    <w:basedOn w:val="Absatz-Standardschriftart"/>
    <w:uiPriority w:val="99"/>
    <w:unhideWhenUsed/>
    <w:rsid w:val="00822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d@sz.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F9AF7-6367-42BE-AC4D-8A229F74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2BB602FF.dotm</Template>
  <TotalTime>0</TotalTime>
  <Pages>12</Pages>
  <Words>2729</Words>
  <Characters>17198</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Kantonale Verwaltung Schwyz</Company>
  <LinksUpToDate>false</LinksUpToDate>
  <CharactersWithSpaces>19888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Beck</dc:creator>
  <cp:lastModifiedBy>Stefanie Nideröst</cp:lastModifiedBy>
  <cp:revision>131</cp:revision>
  <cp:lastPrinted>2013-08-15T10:41:00Z</cp:lastPrinted>
  <dcterms:created xsi:type="dcterms:W3CDTF">2013-06-23T07:44:00Z</dcterms:created>
  <dcterms:modified xsi:type="dcterms:W3CDTF">2013-08-19T11:29:00Z</dcterms:modified>
</cp:coreProperties>
</file>